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D635" w14:textId="25768C58" w:rsidR="002E2992" w:rsidRPr="002E2992" w:rsidRDefault="002E2992" w:rsidP="00B26606">
      <w:pPr>
        <w:pStyle w:val="2"/>
        <w:ind w:firstLineChars="800" w:firstLine="2561"/>
      </w:pPr>
      <w:r w:rsidRPr="002E2992">
        <w:rPr>
          <w:rFonts w:hint="eastAsia"/>
        </w:rPr>
        <w:t>胰岛素泵技术参数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2E2992" w:rsidRPr="00DC1F9F" w14:paraId="7E9F7DDF" w14:textId="77777777" w:rsidTr="00C057BE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8931" w14:textId="77777777" w:rsidR="002E2992" w:rsidRPr="00DC1F9F" w:rsidRDefault="002E2992" w:rsidP="00C057BE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70C4B" w14:textId="77777777" w:rsidR="002E2992" w:rsidRPr="00DC1F9F" w:rsidRDefault="002E2992" w:rsidP="00C057BE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要求</w:t>
            </w:r>
          </w:p>
        </w:tc>
      </w:tr>
      <w:tr w:rsidR="002E2992" w:rsidRPr="00CD43D5" w14:paraId="472DD72C" w14:textId="77777777" w:rsidTr="00C057BE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CD21E" w14:textId="212320EB" w:rsidR="002E2992" w:rsidRPr="00DC1F9F" w:rsidRDefault="004F7D77" w:rsidP="00C057BE">
            <w:pPr>
              <w:pStyle w:val="a8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 w:rsidR="002E2992">
              <w:br/>
            </w:r>
          </w:p>
          <w:p w14:paraId="4C059759" w14:textId="77777777" w:rsidR="002E2992" w:rsidRPr="00DC1F9F" w:rsidRDefault="002E2992" w:rsidP="00C057BE">
            <w:pPr>
              <w:pStyle w:val="a8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F052" w14:textId="6E42D8F2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.操作界面：简洁明了，至少具备图标逐层菜单式</w:t>
            </w:r>
          </w:p>
          <w:p w14:paraId="01287C8B" w14:textId="5B487CB1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E6034A" w:rsidRPr="00DC1F9F">
              <w:rPr>
                <w:rFonts w:ascii="宋体" w:hAnsi="宋体" w:cs="Segoe UI Symbol"/>
              </w:rPr>
              <w:t>★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防水：具备防溅水和一过性浸水</w:t>
            </w:r>
          </w:p>
          <w:p w14:paraId="093E92A0" w14:textId="47DA0AF6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.电机：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体式减速编码电机</w:t>
            </w:r>
          </w:p>
          <w:p w14:paraId="408BCB75" w14:textId="378030D0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.具备压力传感器</w:t>
            </w:r>
          </w:p>
          <w:p w14:paraId="4E0929D9" w14:textId="0A639CC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.屏幕显示：至少具备动画、图标、中文显示功能</w:t>
            </w:r>
          </w:p>
          <w:p w14:paraId="50974000" w14:textId="7456D6EC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.储药器容量：≥3mL</w:t>
            </w:r>
          </w:p>
          <w:p w14:paraId="557F157E" w14:textId="42334B4F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.胰岛素选择：至少满足U-100/ml</w:t>
            </w:r>
          </w:p>
          <w:p w14:paraId="07686648" w14:textId="6AADEFF0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E6034A" w:rsidRPr="00DC1F9F">
              <w:rPr>
                <w:rFonts w:ascii="宋体" w:hAnsi="宋体" w:cs="Segoe UI Symbol"/>
              </w:rPr>
              <w:t>★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胰岛素输注精度：&lt;±5%</w:t>
            </w:r>
          </w:p>
          <w:p w14:paraId="4B289406" w14:textId="00F2E6A5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.装药自动定位读数功能：有</w:t>
            </w:r>
          </w:p>
          <w:p w14:paraId="6EC38909" w14:textId="17438A04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0.操作模式：≥4种</w:t>
            </w:r>
          </w:p>
          <w:p w14:paraId="5E6D1CD2" w14:textId="417ADA03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1.屏幕显示胰岛素余量：有</w:t>
            </w:r>
          </w:p>
          <w:p w14:paraId="1AF79C8D" w14:textId="1380ACE7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2.屏幕显示电池余量：有</w:t>
            </w:r>
          </w:p>
          <w:p w14:paraId="283D9528" w14:textId="37710AE9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3.屏幕显示基础曲线：有</w:t>
            </w:r>
          </w:p>
          <w:p w14:paraId="5D8FE164" w14:textId="7CEABED8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4.基础率分段：至少满足24个时段</w:t>
            </w:r>
          </w:p>
          <w:p w14:paraId="73C6AC91" w14:textId="6B336414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15.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基础率输注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最小时段：≤60分钟</w:t>
            </w:r>
          </w:p>
          <w:p w14:paraId="27D71E74" w14:textId="1D44EFB7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6.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基础率输注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方式：最小间隔5分钟，至少满足脉冲式胰岛素输注方式</w:t>
            </w:r>
          </w:p>
          <w:p w14:paraId="02B811A6" w14:textId="73D903F6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7.基础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率设置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范围和步长：0.0U/h－6.0U/h, 0.1U增量(至少满足此范围)</w:t>
            </w:r>
          </w:p>
          <w:p w14:paraId="6A89C80C" w14:textId="381E92C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8.临时基础率调节方式：至少满足当前基础率倍率，9个设置比例，设置时间0-24h</w:t>
            </w:r>
          </w:p>
          <w:p w14:paraId="42CC5DC9" w14:textId="0FCC3E5E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9.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临基率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范围：至少满足0%-250%（间隔25%）</w:t>
            </w:r>
          </w:p>
          <w:p w14:paraId="3536C84E" w14:textId="103697EF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0.大剂量设置范围：至少符合0.1U-87U</w:t>
            </w:r>
          </w:p>
          <w:p w14:paraId="11AF1B7A" w14:textId="2A91AC7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1.大剂量输注方式：至少满足正常波、双波、大剂量向导方式</w:t>
            </w:r>
          </w:p>
          <w:p w14:paraId="05BDC136" w14:textId="3EBF4E65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2.大剂量输注速度：至少满足10U/分钟</w:t>
            </w:r>
          </w:p>
          <w:p w14:paraId="5BA9D655" w14:textId="5855A80F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3.大剂量设置增量：至少满足0.1U（0-10U)，1U（10-87）</w:t>
            </w:r>
          </w:p>
          <w:p w14:paraId="1D90710B" w14:textId="0D6D7CF9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5.输注方式：方波，双波输注方式</w:t>
            </w:r>
          </w:p>
          <w:p w14:paraId="494D77A1" w14:textId="56BCAC67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6.大剂量向导功能：有</w:t>
            </w:r>
          </w:p>
          <w:p w14:paraId="3BF34404" w14:textId="27CEDC07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7.预设餐前量：有</w:t>
            </w:r>
          </w:p>
          <w:p w14:paraId="7E850FD6" w14:textId="434FB669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8.上次餐前量显示：有</w:t>
            </w:r>
          </w:p>
          <w:p w14:paraId="51BD8265" w14:textId="7832B7A8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9.日总量回顾：≥50次</w:t>
            </w:r>
          </w:p>
          <w:p w14:paraId="6E404E0E" w14:textId="59A3F06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0.基础率回顾：≥50次</w:t>
            </w:r>
          </w:p>
          <w:p w14:paraId="33FF6879" w14:textId="26AF3558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1.大剂量回顾：≥50次</w:t>
            </w:r>
          </w:p>
          <w:p w14:paraId="6857A752" w14:textId="5C1DB86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2.排气回顾：≥50次 （记录，时间，日期）</w:t>
            </w:r>
          </w:p>
          <w:p w14:paraId="05BAEBEE" w14:textId="765592F5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3.报警回顾：≥50次</w:t>
            </w:r>
          </w:p>
          <w:p w14:paraId="6EF9B597" w14:textId="0C293ECF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4.自动报警功能显示：≥5项</w:t>
            </w:r>
          </w:p>
          <w:p w14:paraId="7CB86188" w14:textId="37790E4E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5.储药器剩余量不足报警：≤20U单位报警方式，间隔≤1分钟</w:t>
            </w:r>
          </w:p>
          <w:p w14:paraId="48828C07" w14:textId="4DCC811E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6.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低液量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报警：至少满足5U剩余单位报警方式，间隔1分钟</w:t>
            </w:r>
          </w:p>
          <w:p w14:paraId="5342B87E" w14:textId="55A959D6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7.报警方式：至少满足蜂鸣、震动报警</w:t>
            </w:r>
          </w:p>
          <w:p w14:paraId="41AC8C58" w14:textId="2C1FBAA4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8.测血糖提示：有</w:t>
            </w:r>
          </w:p>
          <w:p w14:paraId="1390EC41" w14:textId="2F1AF8AA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9.无线数据下载：有</w:t>
            </w:r>
          </w:p>
          <w:p w14:paraId="39C43CC0" w14:textId="1AFB10DB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0.电池：锂电池</w:t>
            </w:r>
          </w:p>
          <w:p w14:paraId="385B6200" w14:textId="764E9430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1.内置时钟：至少满足24小时制，用户可调整时间</w:t>
            </w:r>
          </w:p>
          <w:p w14:paraId="24CB6215" w14:textId="1F3978D8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2.安全防护设定：至少满足自动锁键功能；密码保护的医生模式</w:t>
            </w:r>
          </w:p>
          <w:p w14:paraId="77513398" w14:textId="5BED3FC3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213A43"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.产品标准配置（附带的配件及耗材）：胰岛素泵，沐浴袋、硅胶套、皮套、</w:t>
            </w:r>
            <w:proofErr w:type="gramStart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布挂带</w:t>
            </w:r>
            <w:proofErr w:type="gramEnd"/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、腰带夹等配件</w:t>
            </w:r>
          </w:p>
          <w:p w14:paraId="013536BF" w14:textId="102C6BA2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213A43"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.其他：BF型设备（防电击保护）</w:t>
            </w:r>
          </w:p>
          <w:p w14:paraId="7181FFD8" w14:textId="488E9129" w:rsidR="004F7D77" w:rsidRPr="00CD43D5" w:rsidRDefault="004F7D77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3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213A43"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CD43D5">
              <w:rPr>
                <w:rFonts w:ascii="宋体" w:eastAsia="宋体" w:hAnsi="宋体" w:cs="宋体"/>
                <w:kern w:val="0"/>
                <w:sz w:val="24"/>
                <w:szCs w:val="24"/>
              </w:rPr>
              <w:t>.适用年龄范围：至少满足2岁以上</w:t>
            </w:r>
          </w:p>
          <w:p w14:paraId="62D958BB" w14:textId="19FB1098" w:rsidR="002E2992" w:rsidRPr="00CD43D5" w:rsidRDefault="002E2992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D4FCC96" w14:textId="77777777" w:rsidR="0048764F" w:rsidRPr="00247732" w:rsidRDefault="0048764F" w:rsidP="0048764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247732">
        <w:rPr>
          <w:rFonts w:ascii="仿宋" w:eastAsia="仿宋" w:hAnsi="仿宋" w:cs="仿宋" w:hint="eastAsia"/>
          <w:color w:val="000000"/>
          <w:sz w:val="24"/>
        </w:rPr>
        <w:lastRenderedPageBreak/>
        <w:t>以上技术参数需要提供可公开获取的佐证材料（如产品说明书、</w:t>
      </w:r>
      <w:proofErr w:type="gramStart"/>
      <w:r w:rsidRPr="00247732">
        <w:rPr>
          <w:rFonts w:ascii="仿宋" w:eastAsia="仿宋" w:hAnsi="仿宋" w:cs="仿宋" w:hint="eastAsia"/>
          <w:color w:val="000000"/>
          <w:sz w:val="24"/>
        </w:rPr>
        <w:t>官网截</w:t>
      </w:r>
      <w:proofErr w:type="gramEnd"/>
      <w:r w:rsidRPr="00247732">
        <w:rPr>
          <w:rFonts w:ascii="仿宋" w:eastAsia="仿宋" w:hAnsi="仿宋" w:cs="仿宋" w:hint="eastAsia"/>
          <w:color w:val="000000"/>
          <w:sz w:val="24"/>
        </w:rPr>
        <w:t>图、医疗器械注册证等）。</w:t>
      </w:r>
      <w:r w:rsidRPr="005C28FA">
        <w:rPr>
          <w:rFonts w:ascii="宋体" w:hAnsi="宋体" w:cs="仿宋" w:hint="eastAsia"/>
          <w:bCs/>
          <w:color w:val="000000"/>
          <w:sz w:val="32"/>
          <w:szCs w:val="32"/>
        </w:rPr>
        <w:t>★</w:t>
      </w:r>
      <w:r w:rsidRPr="009669DB">
        <w:rPr>
          <w:rFonts w:ascii="仿宋" w:eastAsia="仿宋" w:hAnsi="仿宋" w:cs="仿宋" w:hint="eastAsia"/>
          <w:color w:val="000000"/>
          <w:sz w:val="24"/>
        </w:rPr>
        <w:t>技术参数为必要参数</w:t>
      </w:r>
      <w:r>
        <w:rPr>
          <w:rFonts w:ascii="仿宋" w:eastAsia="仿宋" w:hAnsi="仿宋" w:cs="仿宋" w:hint="eastAsia"/>
          <w:color w:val="000000"/>
          <w:sz w:val="24"/>
        </w:rPr>
        <w:t>，不符合作废标处理。</w:t>
      </w:r>
    </w:p>
    <w:p w14:paraId="114D6D81" w14:textId="77777777" w:rsidR="00E40544" w:rsidRPr="0048764F" w:rsidRDefault="00E40544" w:rsidP="00213A43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533CF7C1" w14:textId="77777777" w:rsidR="00CD43D5" w:rsidRDefault="00CD43D5" w:rsidP="00213A43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5EF8B694" w14:textId="5EC55439" w:rsidR="00213A43" w:rsidRPr="001A4268" w:rsidRDefault="00213A43" w:rsidP="00213A43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胰岛素泵</w:t>
      </w:r>
      <w:r w:rsidRPr="001A4268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商务要求</w:t>
      </w:r>
    </w:p>
    <w:p w14:paraId="0681351E" w14:textId="77777777" w:rsidR="00213A43" w:rsidRPr="00DC1F9F" w:rsidRDefault="00213A43" w:rsidP="00213A43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213A43" w:rsidRPr="00DC1F9F" w14:paraId="4989E99A" w14:textId="77777777" w:rsidTr="00AC5163">
        <w:tc>
          <w:tcPr>
            <w:tcW w:w="1696" w:type="dxa"/>
          </w:tcPr>
          <w:p w14:paraId="25DF8236" w14:textId="77777777" w:rsidR="00213A43" w:rsidRPr="00DC1F9F" w:rsidRDefault="00213A43" w:rsidP="00AC51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0A9321F2" w14:textId="77777777" w:rsidR="00213A43" w:rsidRPr="00DC1F9F" w:rsidRDefault="00213A43" w:rsidP="00AC51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213A43" w:rsidRPr="00DC1F9F" w14:paraId="3577DDE1" w14:textId="77777777" w:rsidTr="00AC5163">
        <w:tc>
          <w:tcPr>
            <w:tcW w:w="1696" w:type="dxa"/>
          </w:tcPr>
          <w:p w14:paraId="4AD3849F" w14:textId="77777777" w:rsidR="00213A43" w:rsidRPr="00DC1F9F" w:rsidRDefault="00213A43" w:rsidP="00AC5163">
            <w:pPr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2F93B323" w14:textId="445E8AC2" w:rsidR="00213A43" w:rsidRPr="00CD43D5" w:rsidRDefault="00CD43D5" w:rsidP="00CD43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Segoe UI Symbol"/>
              </w:rPr>
              <w:t>1.</w:t>
            </w:r>
            <w:r w:rsidR="00213A43" w:rsidRPr="00CD43D5">
              <w:rPr>
                <w:rFonts w:ascii="宋体" w:hAnsi="宋体" w:cs="Segoe UI Symbol"/>
              </w:rPr>
              <w:t>★</w:t>
            </w:r>
            <w:r w:rsidR="00213A43" w:rsidRPr="00CD43D5">
              <w:rPr>
                <w:rFonts w:ascii="宋体" w:hAnsi="宋体" w:hint="eastAsia"/>
                <w:sz w:val="24"/>
              </w:rPr>
              <w:t>设备需要取得国内注册证。</w:t>
            </w:r>
          </w:p>
          <w:p w14:paraId="504C045B" w14:textId="03697D98" w:rsidR="00213A43" w:rsidRPr="00CD43D5" w:rsidRDefault="00CD43D5" w:rsidP="00CD43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Segoe UI Symbol"/>
              </w:rPr>
              <w:t>2.</w:t>
            </w:r>
            <w:r w:rsidR="00213A43" w:rsidRPr="00CD43D5">
              <w:rPr>
                <w:rFonts w:ascii="宋体" w:hAnsi="宋体" w:cs="Segoe UI Symbol"/>
              </w:rPr>
              <w:t>★</w:t>
            </w:r>
            <w:r w:rsidR="00213A43" w:rsidRPr="00CD43D5">
              <w:rPr>
                <w:rFonts w:ascii="宋体" w:hAnsi="宋体" w:hint="eastAsia"/>
                <w:sz w:val="24"/>
              </w:rPr>
              <w:t>机器运行所需的耗材可以兼容其他品牌，非专机专用。</w:t>
            </w:r>
          </w:p>
          <w:p w14:paraId="0F4FEB35" w14:textId="421177B7" w:rsidR="00213A43" w:rsidRDefault="00CD43D5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3.</w:t>
            </w:r>
            <w:r w:rsidR="00213A43" w:rsidRPr="00515C9E"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 w:rsidR="00213A43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免费保修期</w:t>
            </w:r>
            <w:r w:rsidR="00213A43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="00213A43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所供设备的整机免费保修期为</w:t>
            </w:r>
            <w:r w:rsidR="00213A43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proofErr w:type="gramStart"/>
            <w:r w:rsidR="00213A43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自设备</w:t>
            </w:r>
            <w:proofErr w:type="gramEnd"/>
            <w:r w:rsidR="00213A43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验收合格之日起保修≥</w:t>
            </w:r>
            <w:r w:rsidR="00213A43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="00213A43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年。</w:t>
            </w:r>
          </w:p>
          <w:p w14:paraId="07FF030F" w14:textId="44AF964C" w:rsidR="00213A43" w:rsidRPr="00DC1F9F" w:rsidRDefault="00CD43D5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定期巡查：质保期内，一年不低于</w:t>
            </w:r>
            <w:r w:rsidR="00213A43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次。</w:t>
            </w:r>
          </w:p>
          <w:p w14:paraId="5D250FC5" w14:textId="1ABF81B2" w:rsidR="00213A43" w:rsidRPr="00DC1F9F" w:rsidRDefault="00CD43D5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培训：须对采购人实际使用人员进行使用、日常维护、保养等方面进行培训。</w:t>
            </w:r>
          </w:p>
          <w:p w14:paraId="71DAD0AE" w14:textId="1102E439" w:rsidR="00213A43" w:rsidRPr="00DC1F9F" w:rsidRDefault="00CD43D5" w:rsidP="00CD43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售后服务响应时间：接采购人电话通知后</w:t>
            </w:r>
            <w:r w:rsidR="00213A43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小时内响应，</w:t>
            </w:r>
            <w:r w:rsidR="00213A43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小时内至现场处理。</w:t>
            </w:r>
          </w:p>
          <w:p w14:paraId="7284946D" w14:textId="360B0A77" w:rsidR="00213A43" w:rsidRPr="00DC1F9F" w:rsidRDefault="00CD43D5" w:rsidP="00CD43D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Segoe UI Symbol"/>
              </w:rPr>
              <w:t>7.</w:t>
            </w:r>
            <w:r w:rsidR="00213A43" w:rsidRPr="00DC1F9F">
              <w:rPr>
                <w:rFonts w:ascii="宋体" w:hAnsi="宋体" w:cs="Segoe UI Symbol"/>
              </w:rPr>
              <w:t>★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提供距到货时间</w:t>
            </w:r>
            <w:r w:rsidR="00213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年内生产的设备。</w:t>
            </w:r>
          </w:p>
          <w:p w14:paraId="633F051E" w14:textId="4956A9CD" w:rsidR="00213A43" w:rsidRPr="00DC1F9F" w:rsidRDefault="00CD43D5" w:rsidP="00CD43D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Segoe UI Symbol"/>
              </w:rPr>
              <w:t>8.</w:t>
            </w:r>
            <w:r w:rsidR="00213A43" w:rsidRPr="00DC1F9F">
              <w:rPr>
                <w:rFonts w:ascii="宋体" w:hAnsi="宋体" w:cs="Segoe UI Symbol"/>
              </w:rPr>
              <w:t>★</w:t>
            </w:r>
            <w:r w:rsidR="00213A43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提供所售设备的</w:t>
            </w:r>
            <w:r w:rsidR="00213A43" w:rsidRPr="00DC1F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维修手册</w:t>
            </w:r>
            <w:r w:rsidR="00213A43" w:rsidRPr="00DC1F9F">
              <w:rPr>
                <w:rFonts w:ascii="宋体" w:eastAsia="宋体" w:hAnsi="宋体" w:cs="Helvetica" w:hint="eastAsia"/>
                <w:b/>
                <w:bCs/>
                <w:sz w:val="24"/>
                <w:szCs w:val="24"/>
              </w:rPr>
              <w:t>及</w:t>
            </w:r>
            <w:r w:rsidR="00213A43" w:rsidRPr="00DC1F9F">
              <w:rPr>
                <w:rFonts w:ascii="宋体" w:eastAsia="宋体" w:hAnsi="宋体" w:cs="Helvetica"/>
                <w:b/>
                <w:bCs/>
                <w:sz w:val="24"/>
                <w:szCs w:val="24"/>
              </w:rPr>
              <w:t>所有配件和部件的价格</w:t>
            </w:r>
            <w:r w:rsidR="00213A43" w:rsidRPr="00DC1F9F">
              <w:rPr>
                <w:rFonts w:ascii="宋体" w:eastAsia="宋体" w:hAnsi="宋体" w:cs="Helvetica"/>
                <w:sz w:val="24"/>
                <w:szCs w:val="24"/>
              </w:rPr>
              <w:t>，</w:t>
            </w:r>
            <w:proofErr w:type="gramStart"/>
            <w:r w:rsidR="00213A43" w:rsidRPr="00DC1F9F">
              <w:rPr>
                <w:rFonts w:ascii="宋体" w:eastAsia="宋体" w:hAnsi="宋体" w:cs="Helvetica"/>
                <w:sz w:val="24"/>
                <w:szCs w:val="24"/>
              </w:rPr>
              <w:t>出保后</w:t>
            </w:r>
            <w:proofErr w:type="gramEnd"/>
            <w:r w:rsidR="00213A43" w:rsidRPr="00DC1F9F">
              <w:rPr>
                <w:rFonts w:ascii="宋体" w:eastAsia="宋体" w:hAnsi="宋体" w:cs="Helvetica"/>
                <w:sz w:val="24"/>
                <w:szCs w:val="24"/>
              </w:rPr>
              <w:t>院方维修更换不得高于该价格。</w:t>
            </w:r>
          </w:p>
          <w:p w14:paraId="03B442EB" w14:textId="77777777" w:rsidR="00213A43" w:rsidRPr="00DC1F9F" w:rsidRDefault="00213A43" w:rsidP="00AC516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88BFDDB" w14:textId="5580501B" w:rsidR="00197ACB" w:rsidRPr="00213A43" w:rsidRDefault="00197ACB" w:rsidP="00B52E72">
      <w:pPr>
        <w:spacing w:line="360" w:lineRule="auto"/>
        <w:jc w:val="left"/>
        <w:rPr>
          <w:rFonts w:ascii="仿宋" w:eastAsia="仿宋" w:hAnsi="仿宋" w:cs="仿宋"/>
          <w:color w:val="FF0000"/>
          <w:sz w:val="24"/>
        </w:rPr>
      </w:pPr>
    </w:p>
    <w:p w14:paraId="01D2E571" w14:textId="12B8D16E" w:rsidR="00BF644E" w:rsidRDefault="00BF644E" w:rsidP="00BF644E"/>
    <w:p w14:paraId="57473756" w14:textId="6222CEEF" w:rsidR="00BF644E" w:rsidRDefault="00BF644E" w:rsidP="00BF644E"/>
    <w:p w14:paraId="686BDA25" w14:textId="548A9678" w:rsidR="00081F6A" w:rsidRDefault="00081F6A"/>
    <w:sectPr w:rsidR="00081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5178" w14:textId="77777777" w:rsidR="00621E4A" w:rsidRDefault="00621E4A" w:rsidP="00D575B8">
      <w:r>
        <w:separator/>
      </w:r>
    </w:p>
  </w:endnote>
  <w:endnote w:type="continuationSeparator" w:id="0">
    <w:p w14:paraId="106D2BAC" w14:textId="77777777" w:rsidR="00621E4A" w:rsidRDefault="00621E4A" w:rsidP="00D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BAFF" w14:textId="77777777" w:rsidR="00447DB2" w:rsidRDefault="00447D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25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FB066F" w14:textId="75332768" w:rsidR="00D575B8" w:rsidRDefault="00D575B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77BA" w14:textId="38693FD0" w:rsidR="00D575B8" w:rsidRDefault="00D575B8" w:rsidP="00D575B8">
    <w:pPr>
      <w:pStyle w:val="a5"/>
      <w:ind w:firstLineChars="1300" w:firstLine="23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7CB7" w14:textId="77777777" w:rsidR="00447DB2" w:rsidRDefault="00447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AD66" w14:textId="77777777" w:rsidR="00621E4A" w:rsidRDefault="00621E4A" w:rsidP="00D575B8">
      <w:r>
        <w:separator/>
      </w:r>
    </w:p>
  </w:footnote>
  <w:footnote w:type="continuationSeparator" w:id="0">
    <w:p w14:paraId="2880A4BF" w14:textId="77777777" w:rsidR="00621E4A" w:rsidRDefault="00621E4A" w:rsidP="00D5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422F" w14:textId="77777777" w:rsidR="00447DB2" w:rsidRDefault="00447D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7B3B" w14:textId="77777777" w:rsidR="00447DB2" w:rsidRDefault="00447D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BA21" w14:textId="77777777" w:rsidR="00447DB2" w:rsidRDefault="00447D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BF2B5"/>
    <w:multiLevelType w:val="singleLevel"/>
    <w:tmpl w:val="83CBF2B5"/>
    <w:lvl w:ilvl="0">
      <w:start w:val="1"/>
      <w:numFmt w:val="decimal"/>
      <w:suff w:val="nothing"/>
      <w:lvlText w:val="%1"/>
      <w:lvlJc w:val="left"/>
      <w:pPr>
        <w:tabs>
          <w:tab w:val="left" w:pos="-218"/>
        </w:tabs>
      </w:pPr>
      <w:rPr>
        <w:rFonts w:ascii="思源黑体 CN Medium" w:eastAsia="思源黑体 CN Medium" w:hAnsi="思源黑体 CN Medium" w:cs="思源黑体 CN Medium" w:hint="default"/>
      </w:rPr>
    </w:lvl>
  </w:abstractNum>
  <w:abstractNum w:abstractNumId="1" w15:restartNumberingAfterBreak="0">
    <w:nsid w:val="CE560D8C"/>
    <w:multiLevelType w:val="singleLevel"/>
    <w:tmpl w:val="CE560D8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655841"/>
    <w:multiLevelType w:val="hybridMultilevel"/>
    <w:tmpl w:val="9A9E35EC"/>
    <w:lvl w:ilvl="0" w:tplc="FEE066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602FBC"/>
    <w:multiLevelType w:val="multilevel"/>
    <w:tmpl w:val="FF4A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B3E3B"/>
    <w:multiLevelType w:val="multilevel"/>
    <w:tmpl w:val="496A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7403D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7C865B9"/>
    <w:multiLevelType w:val="hybridMultilevel"/>
    <w:tmpl w:val="C15440B4"/>
    <w:lvl w:ilvl="0" w:tplc="6DC0EC4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64608"/>
    <w:multiLevelType w:val="singleLevel"/>
    <w:tmpl w:val="0000000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E7E6AC9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B"/>
    <w:rsid w:val="00010A13"/>
    <w:rsid w:val="00023A20"/>
    <w:rsid w:val="00047E03"/>
    <w:rsid w:val="00061839"/>
    <w:rsid w:val="00075A44"/>
    <w:rsid w:val="00081E76"/>
    <w:rsid w:val="00081F6A"/>
    <w:rsid w:val="0008284D"/>
    <w:rsid w:val="00095C78"/>
    <w:rsid w:val="00100B53"/>
    <w:rsid w:val="00101AEF"/>
    <w:rsid w:val="0012665B"/>
    <w:rsid w:val="00126C8A"/>
    <w:rsid w:val="001520A9"/>
    <w:rsid w:val="00167162"/>
    <w:rsid w:val="001766E0"/>
    <w:rsid w:val="0018016B"/>
    <w:rsid w:val="00197ACB"/>
    <w:rsid w:val="001A4268"/>
    <w:rsid w:val="001B73C2"/>
    <w:rsid w:val="001C5AB1"/>
    <w:rsid w:val="001D0569"/>
    <w:rsid w:val="001E3518"/>
    <w:rsid w:val="001F0411"/>
    <w:rsid w:val="00213A43"/>
    <w:rsid w:val="002361C0"/>
    <w:rsid w:val="002555F8"/>
    <w:rsid w:val="00261B7A"/>
    <w:rsid w:val="0026550A"/>
    <w:rsid w:val="0027182F"/>
    <w:rsid w:val="002B563B"/>
    <w:rsid w:val="002D1D11"/>
    <w:rsid w:val="002E2992"/>
    <w:rsid w:val="002E4A0F"/>
    <w:rsid w:val="00322033"/>
    <w:rsid w:val="00334E47"/>
    <w:rsid w:val="00346CE0"/>
    <w:rsid w:val="003A1FD5"/>
    <w:rsid w:val="003A5B8E"/>
    <w:rsid w:val="003C3009"/>
    <w:rsid w:val="003C7FE5"/>
    <w:rsid w:val="003E3205"/>
    <w:rsid w:val="003F5B32"/>
    <w:rsid w:val="003F7C2C"/>
    <w:rsid w:val="004062FF"/>
    <w:rsid w:val="00420E03"/>
    <w:rsid w:val="00424B09"/>
    <w:rsid w:val="00433A95"/>
    <w:rsid w:val="00444AE7"/>
    <w:rsid w:val="00447DB2"/>
    <w:rsid w:val="00470E34"/>
    <w:rsid w:val="0048764F"/>
    <w:rsid w:val="00490A38"/>
    <w:rsid w:val="004976E3"/>
    <w:rsid w:val="004C4003"/>
    <w:rsid w:val="004C4B48"/>
    <w:rsid w:val="004F7D77"/>
    <w:rsid w:val="00515C9E"/>
    <w:rsid w:val="00523CF2"/>
    <w:rsid w:val="0054191E"/>
    <w:rsid w:val="005879D3"/>
    <w:rsid w:val="00593F14"/>
    <w:rsid w:val="0059447C"/>
    <w:rsid w:val="00594B28"/>
    <w:rsid w:val="005A08AA"/>
    <w:rsid w:val="005D08D3"/>
    <w:rsid w:val="005F0893"/>
    <w:rsid w:val="005F2DFA"/>
    <w:rsid w:val="005F336E"/>
    <w:rsid w:val="005F51AD"/>
    <w:rsid w:val="00606E8F"/>
    <w:rsid w:val="00621E4A"/>
    <w:rsid w:val="00651100"/>
    <w:rsid w:val="00667A5E"/>
    <w:rsid w:val="00682215"/>
    <w:rsid w:val="00683392"/>
    <w:rsid w:val="006B6968"/>
    <w:rsid w:val="006D10CF"/>
    <w:rsid w:val="006E6C69"/>
    <w:rsid w:val="007223A0"/>
    <w:rsid w:val="00725845"/>
    <w:rsid w:val="00727542"/>
    <w:rsid w:val="007367AF"/>
    <w:rsid w:val="007412AA"/>
    <w:rsid w:val="00742D34"/>
    <w:rsid w:val="007719A9"/>
    <w:rsid w:val="00786C43"/>
    <w:rsid w:val="007A5F2A"/>
    <w:rsid w:val="00816797"/>
    <w:rsid w:val="008A7B86"/>
    <w:rsid w:val="008B6EFC"/>
    <w:rsid w:val="008E6C94"/>
    <w:rsid w:val="00957B25"/>
    <w:rsid w:val="0097239F"/>
    <w:rsid w:val="00974871"/>
    <w:rsid w:val="00995FF0"/>
    <w:rsid w:val="009D48B1"/>
    <w:rsid w:val="009E0649"/>
    <w:rsid w:val="009E0FB9"/>
    <w:rsid w:val="009E5983"/>
    <w:rsid w:val="009F24A3"/>
    <w:rsid w:val="009F4000"/>
    <w:rsid w:val="00A036F3"/>
    <w:rsid w:val="00A0639B"/>
    <w:rsid w:val="00A13F57"/>
    <w:rsid w:val="00A1575B"/>
    <w:rsid w:val="00A35E54"/>
    <w:rsid w:val="00A36577"/>
    <w:rsid w:val="00A71F87"/>
    <w:rsid w:val="00A837F9"/>
    <w:rsid w:val="00AB2C90"/>
    <w:rsid w:val="00AB7908"/>
    <w:rsid w:val="00AE7E36"/>
    <w:rsid w:val="00AF1935"/>
    <w:rsid w:val="00AF6815"/>
    <w:rsid w:val="00B038E9"/>
    <w:rsid w:val="00B13FA9"/>
    <w:rsid w:val="00B26606"/>
    <w:rsid w:val="00B52E72"/>
    <w:rsid w:val="00B57438"/>
    <w:rsid w:val="00B654F3"/>
    <w:rsid w:val="00B734C5"/>
    <w:rsid w:val="00B736C3"/>
    <w:rsid w:val="00B90965"/>
    <w:rsid w:val="00BC79F0"/>
    <w:rsid w:val="00BD509A"/>
    <w:rsid w:val="00BE5A2B"/>
    <w:rsid w:val="00BF0745"/>
    <w:rsid w:val="00BF1F75"/>
    <w:rsid w:val="00BF644E"/>
    <w:rsid w:val="00C02035"/>
    <w:rsid w:val="00C04F93"/>
    <w:rsid w:val="00C07E76"/>
    <w:rsid w:val="00C2395B"/>
    <w:rsid w:val="00C423F0"/>
    <w:rsid w:val="00C64A92"/>
    <w:rsid w:val="00C65922"/>
    <w:rsid w:val="00C778B4"/>
    <w:rsid w:val="00CA360F"/>
    <w:rsid w:val="00CD43D5"/>
    <w:rsid w:val="00CE0E09"/>
    <w:rsid w:val="00D07797"/>
    <w:rsid w:val="00D21BA0"/>
    <w:rsid w:val="00D22926"/>
    <w:rsid w:val="00D37086"/>
    <w:rsid w:val="00D41CBE"/>
    <w:rsid w:val="00D575B8"/>
    <w:rsid w:val="00D57D87"/>
    <w:rsid w:val="00D65766"/>
    <w:rsid w:val="00D87A8C"/>
    <w:rsid w:val="00D97FA6"/>
    <w:rsid w:val="00DA14FA"/>
    <w:rsid w:val="00DA404D"/>
    <w:rsid w:val="00DA59AF"/>
    <w:rsid w:val="00DB2572"/>
    <w:rsid w:val="00DC1F9F"/>
    <w:rsid w:val="00E256D1"/>
    <w:rsid w:val="00E27AFF"/>
    <w:rsid w:val="00E345D4"/>
    <w:rsid w:val="00E40544"/>
    <w:rsid w:val="00E42850"/>
    <w:rsid w:val="00E45F41"/>
    <w:rsid w:val="00E6034A"/>
    <w:rsid w:val="00E658EC"/>
    <w:rsid w:val="00E7188B"/>
    <w:rsid w:val="00E83FDA"/>
    <w:rsid w:val="00EB443B"/>
    <w:rsid w:val="00ED17D8"/>
    <w:rsid w:val="00ED1AE7"/>
    <w:rsid w:val="00EF1286"/>
    <w:rsid w:val="00F0291E"/>
    <w:rsid w:val="00F42D49"/>
    <w:rsid w:val="00F60532"/>
    <w:rsid w:val="00F67BD2"/>
    <w:rsid w:val="00F9294C"/>
    <w:rsid w:val="00FA7FFA"/>
    <w:rsid w:val="00FB3C73"/>
    <w:rsid w:val="00FB3C8F"/>
    <w:rsid w:val="00FB540F"/>
    <w:rsid w:val="00FB7FC2"/>
    <w:rsid w:val="00FD54D8"/>
    <w:rsid w:val="00FD70C5"/>
    <w:rsid w:val="00FD796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B543"/>
  <w15:chartTrackingRefBased/>
  <w15:docId w15:val="{C7519F46-AD21-4992-8976-0CC2AB6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75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5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575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f0">
    <w:name w:val="pf0"/>
    <w:basedOn w:val="a"/>
    <w:qFormat/>
    <w:rsid w:val="00D575B8"/>
    <w:pPr>
      <w:widowControl/>
      <w:spacing w:before="100" w:beforeAutospacing="1" w:after="100" w:afterAutospacing="1"/>
      <w:jc w:val="left"/>
    </w:pPr>
    <w:rPr>
      <w:rFonts w:ascii="Times New Roman" w:eastAsia="宋体" w:hAnsi="宋体" w:cs="Times New Roman"/>
      <w:szCs w:val="24"/>
    </w:rPr>
  </w:style>
  <w:style w:type="paragraph" w:styleId="a7">
    <w:name w:val="List Paragraph"/>
    <w:basedOn w:val="a"/>
    <w:uiPriority w:val="99"/>
    <w:unhideWhenUsed/>
    <w:rsid w:val="00D575B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575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5B8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8">
    <w:name w:val="Normal (Web)"/>
    <w:basedOn w:val="a"/>
    <w:qFormat/>
    <w:rsid w:val="00D65766"/>
    <w:rPr>
      <w:rFonts w:ascii="Calibri" w:eastAsia="宋体" w:hAnsi="Calibri" w:cs="宋体"/>
      <w:sz w:val="24"/>
      <w:szCs w:val="24"/>
    </w:rPr>
  </w:style>
  <w:style w:type="table" w:styleId="a9">
    <w:name w:val="Table Grid"/>
    <w:basedOn w:val="a1"/>
    <w:uiPriority w:val="39"/>
    <w:rsid w:val="0027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10">
    <w:name w:val="null10"/>
    <w:hidden/>
    <w:rsid w:val="00095C78"/>
    <w:rPr>
      <w:rFonts w:ascii="Microsoft YaHei Light" w:eastAsia="Microsoft YaHei Light" w:hAnsi="Microsoft YaHei Light" w:cs="Times New Roman" w:hint="eastAsia"/>
      <w:kern w:val="0"/>
      <w:sz w:val="20"/>
      <w:szCs w:val="21"/>
    </w:rPr>
  </w:style>
  <w:style w:type="paragraph" w:customStyle="1" w:styleId="null14">
    <w:name w:val="null14"/>
    <w:rsid w:val="00683392"/>
    <w:rPr>
      <w:rFonts w:ascii="微软雅黑 Light" w:eastAsia="微软雅黑 Light" w:hAnsi="微软雅黑 Light" w:cs="Times New Roman"/>
      <w:kern w:val="0"/>
      <w:sz w:val="20"/>
      <w:szCs w:val="20"/>
    </w:rPr>
  </w:style>
  <w:style w:type="paragraph" w:customStyle="1" w:styleId="Default">
    <w:name w:val="Default"/>
    <w:rsid w:val="00515C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E0FB9"/>
    <w:rPr>
      <w:b/>
      <w:bCs/>
    </w:rPr>
  </w:style>
  <w:style w:type="character" w:styleId="ab">
    <w:name w:val="Emphasis"/>
    <w:basedOn w:val="a0"/>
    <w:uiPriority w:val="20"/>
    <w:qFormat/>
    <w:rsid w:val="00433A95"/>
    <w:rPr>
      <w:i/>
      <w:iCs/>
    </w:rPr>
  </w:style>
  <w:style w:type="character" w:styleId="HTML">
    <w:name w:val="HTML Code"/>
    <w:basedOn w:val="a0"/>
    <w:uiPriority w:val="99"/>
    <w:semiHidden/>
    <w:unhideWhenUsed/>
    <w:rsid w:val="00B038E9"/>
    <w:rPr>
      <w:rFonts w:ascii="宋体" w:eastAsia="宋体" w:hAnsi="宋体" w:cs="宋体"/>
      <w:sz w:val="24"/>
      <w:szCs w:val="24"/>
    </w:rPr>
  </w:style>
  <w:style w:type="paragraph" w:styleId="ac">
    <w:name w:val="Body Text"/>
    <w:basedOn w:val="a"/>
    <w:next w:val="a"/>
    <w:link w:val="ad"/>
    <w:uiPriority w:val="99"/>
    <w:unhideWhenUsed/>
    <w:qFormat/>
    <w:rsid w:val="00FB540F"/>
    <w:pPr>
      <w:spacing w:after="120"/>
    </w:pPr>
    <w:rPr>
      <w:szCs w:val="24"/>
    </w:rPr>
  </w:style>
  <w:style w:type="character" w:customStyle="1" w:styleId="ad">
    <w:name w:val="正文文本 字符"/>
    <w:basedOn w:val="a0"/>
    <w:link w:val="ac"/>
    <w:uiPriority w:val="99"/>
    <w:rsid w:val="00FB540F"/>
    <w:rPr>
      <w:szCs w:val="24"/>
    </w:rPr>
  </w:style>
  <w:style w:type="paragraph" w:customStyle="1" w:styleId="ds-markdown-paragraph">
    <w:name w:val="ds-markdown-paragraph"/>
    <w:basedOn w:val="a"/>
    <w:rsid w:val="00D0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6FEA-4B6A-4FF9-80C1-C4520BB4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64</cp:revision>
  <cp:lastPrinted>2025-11-27T07:03:00Z</cp:lastPrinted>
  <dcterms:created xsi:type="dcterms:W3CDTF">2023-11-16T09:20:00Z</dcterms:created>
  <dcterms:modified xsi:type="dcterms:W3CDTF">2026-01-21T02:28:00Z</dcterms:modified>
</cp:coreProperties>
</file>