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2748" w14:textId="07A847EA" w:rsidR="00D575B8" w:rsidRPr="00DC1F9F" w:rsidRDefault="005F2DFA" w:rsidP="00D575B8">
      <w:pPr>
        <w:pStyle w:val="2"/>
        <w:jc w:val="center"/>
      </w:pPr>
      <w:r>
        <w:rPr>
          <w:rFonts w:hint="eastAsia"/>
        </w:rPr>
        <w:t>台式蒸汽灭菌器</w:t>
      </w:r>
      <w:r w:rsidR="00D575B8" w:rsidRPr="00DC1F9F">
        <w:rPr>
          <w:rFonts w:hint="eastAsia"/>
        </w:rPr>
        <w:t>技术参数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DC1F9F" w:rsidRPr="00DC1F9F" w14:paraId="210EFA1A" w14:textId="77777777" w:rsidTr="00126C8A">
        <w:trPr>
          <w:trHeight w:val="455"/>
        </w:trPr>
        <w:tc>
          <w:tcPr>
            <w:tcW w:w="10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D5BE" w14:textId="2F3284B0" w:rsidR="00D65766" w:rsidRPr="00DC1F9F" w:rsidRDefault="00D65766" w:rsidP="009C21EC">
            <w:pPr>
              <w:pStyle w:val="pf0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 w:rsidRPr="00DC1F9F">
              <w:rPr>
                <w:rFonts w:ascii="宋体" w:cs="宋体" w:hint="eastAsia"/>
                <w:b/>
                <w:bCs/>
                <w:snapToGrid w:val="0"/>
                <w:sz w:val="24"/>
              </w:rPr>
              <w:t>名称</w:t>
            </w:r>
          </w:p>
        </w:tc>
        <w:tc>
          <w:tcPr>
            <w:tcW w:w="3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35C77" w14:textId="173DF5E0" w:rsidR="00D65766" w:rsidRPr="00DC1F9F" w:rsidRDefault="00D65766" w:rsidP="009C21EC">
            <w:pPr>
              <w:pStyle w:val="pf0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 w:rsidRPr="00DC1F9F">
              <w:rPr>
                <w:rFonts w:ascii="宋体" w:cs="宋体" w:hint="eastAsia"/>
                <w:b/>
                <w:bCs/>
                <w:snapToGrid w:val="0"/>
                <w:sz w:val="24"/>
              </w:rPr>
              <w:t>要求</w:t>
            </w:r>
          </w:p>
        </w:tc>
      </w:tr>
      <w:tr w:rsidR="00DC1F9F" w:rsidRPr="00DC1F9F" w14:paraId="038EC680" w14:textId="77777777" w:rsidTr="00126C8A">
        <w:trPr>
          <w:trHeight w:val="455"/>
        </w:trPr>
        <w:tc>
          <w:tcPr>
            <w:tcW w:w="10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E2015" w14:textId="0C395B57" w:rsidR="00D65766" w:rsidRPr="00DC1F9F" w:rsidRDefault="001A4268" w:rsidP="00D65766">
            <w:pPr>
              <w:pStyle w:val="a8"/>
              <w:widowControl/>
              <w:spacing w:line="324" w:lineRule="atLeast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技术参数</w:t>
            </w:r>
            <w:r w:rsidR="00DB2572">
              <w:br/>
            </w:r>
          </w:p>
          <w:p w14:paraId="3EF3DB25" w14:textId="77777777" w:rsidR="00D65766" w:rsidRPr="00DC1F9F" w:rsidRDefault="00D65766" w:rsidP="00D65766">
            <w:pPr>
              <w:pStyle w:val="a8"/>
              <w:widowControl/>
              <w:spacing w:line="27" w:lineRule="atLeast"/>
              <w:rPr>
                <w:rFonts w:ascii="宋体" w:hAnsi="宋体" w:cs="Times New Roman"/>
              </w:rPr>
            </w:pPr>
          </w:p>
        </w:tc>
        <w:tc>
          <w:tcPr>
            <w:tcW w:w="3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B24D6" w14:textId="65B879E4" w:rsidR="00957B25" w:rsidRDefault="00957B25" w:rsidP="00957B25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Style w:val="aa"/>
                <w:rFonts w:ascii="Segoe UI Symbol" w:hAnsi="Segoe UI Symbol" w:cs="Segoe UI Symbol"/>
                <w:color w:val="0F1115"/>
                <w:sz w:val="23"/>
                <w:szCs w:val="23"/>
                <w:shd w:val="clear" w:color="auto" w:fill="FFFFFF"/>
              </w:rPr>
              <w:t>★</w:t>
            </w:r>
            <w:r>
              <w:rPr>
                <w:rFonts w:hint="eastAsia"/>
              </w:rPr>
              <w:t>容积≥</w:t>
            </w:r>
            <w:r>
              <w:t>45 L</w:t>
            </w:r>
          </w:p>
          <w:p w14:paraId="4F712160" w14:textId="2FD63E8D" w:rsidR="00957B25" w:rsidRDefault="00957B25" w:rsidP="00957B25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Style w:val="aa"/>
                <w:rFonts w:ascii="Segoe UI Symbol" w:hAnsi="Segoe UI Symbol" w:cs="Segoe UI Symbol"/>
                <w:color w:val="0F1115"/>
                <w:sz w:val="23"/>
                <w:szCs w:val="23"/>
                <w:shd w:val="clear" w:color="auto" w:fill="FFFFFF"/>
              </w:rPr>
              <w:t>★</w:t>
            </w:r>
            <w:r>
              <w:t>灭菌温度范围：</w:t>
            </w:r>
            <w:r>
              <w:t>≥ 105</w:t>
            </w:r>
            <w:r>
              <w:rPr>
                <w:rFonts w:ascii="宋体" w:hAnsi="宋体" w:hint="eastAsia"/>
              </w:rPr>
              <w:t>℃</w:t>
            </w:r>
            <w:r>
              <w:t xml:space="preserve"> ~ 135</w:t>
            </w:r>
            <w:r>
              <w:rPr>
                <w:rFonts w:ascii="宋体" w:hAnsi="宋体" w:hint="eastAsia"/>
              </w:rPr>
              <w:t>℃</w:t>
            </w:r>
            <w:r>
              <w:t>（设计温度</w:t>
            </w:r>
            <w:r>
              <w:t>≥144</w:t>
            </w:r>
            <w:r>
              <w:rPr>
                <w:rFonts w:ascii="宋体" w:hAnsi="宋体" w:hint="eastAsia"/>
              </w:rPr>
              <w:t>℃</w:t>
            </w:r>
            <w:r>
              <w:t>）</w:t>
            </w:r>
          </w:p>
          <w:p w14:paraId="421A2E7A" w14:textId="492A7CDE" w:rsidR="00957B25" w:rsidRDefault="00957B25" w:rsidP="00957B25">
            <w:pPr>
              <w:pStyle w:val="a8"/>
              <w:widowControl/>
              <w:spacing w:line="324" w:lineRule="atLeast"/>
            </w:pPr>
            <w:r>
              <w:t>3.</w:t>
            </w:r>
            <w:r>
              <w:rPr>
                <w:rStyle w:val="aa"/>
                <w:rFonts w:ascii="Segoe UI Symbol" w:hAnsi="Segoe UI Symbol" w:cs="Segoe UI Symbol"/>
                <w:color w:val="0F1115"/>
                <w:sz w:val="23"/>
                <w:szCs w:val="23"/>
                <w:shd w:val="clear" w:color="auto" w:fill="FFFFFF"/>
              </w:rPr>
              <w:t>★</w:t>
            </w:r>
            <w:r>
              <w:t>设计压力：</w:t>
            </w:r>
            <w:r>
              <w:t>-0.1MPa ~ 0.3MPa</w:t>
            </w:r>
          </w:p>
          <w:p w14:paraId="0175C68E" w14:textId="1E6AA41A" w:rsidR="00957B25" w:rsidRDefault="00957B25" w:rsidP="00957B25">
            <w:pPr>
              <w:pStyle w:val="a8"/>
              <w:widowControl/>
              <w:spacing w:line="324" w:lineRule="atLeast"/>
            </w:pPr>
            <w:r>
              <w:t>4.</w:t>
            </w:r>
            <w:r>
              <w:rPr>
                <w:rStyle w:val="aa"/>
                <w:rFonts w:ascii="Segoe UI Symbol" w:hAnsi="Segoe UI Symbol" w:cs="Segoe UI Symbol"/>
                <w:color w:val="0F1115"/>
                <w:sz w:val="23"/>
                <w:szCs w:val="23"/>
                <w:shd w:val="clear" w:color="auto" w:fill="FFFFFF"/>
              </w:rPr>
              <w:t>★</w:t>
            </w:r>
            <w:r>
              <w:t>主体内腔材质：</w:t>
            </w:r>
            <w:r>
              <w:t>06Cr19Ni10 (SUS304)</w:t>
            </w:r>
            <w:r>
              <w:t>或更优级别不锈钢</w:t>
            </w:r>
          </w:p>
          <w:p w14:paraId="1E4EECF6" w14:textId="25058890" w:rsidR="00957B25" w:rsidRDefault="00957B25" w:rsidP="00957B25">
            <w:pPr>
              <w:pStyle w:val="a8"/>
              <w:widowControl/>
              <w:spacing w:line="324" w:lineRule="atLeast"/>
            </w:pPr>
            <w:r>
              <w:t>5.</w:t>
            </w:r>
            <w:r>
              <w:rPr>
                <w:rStyle w:val="aa"/>
                <w:rFonts w:ascii="Segoe UI Symbol" w:hAnsi="Segoe UI Symbol" w:cs="Segoe UI Symbol"/>
                <w:color w:val="0F1115"/>
                <w:sz w:val="23"/>
                <w:szCs w:val="23"/>
                <w:shd w:val="clear" w:color="auto" w:fill="FFFFFF"/>
              </w:rPr>
              <w:t>★</w:t>
            </w:r>
            <w:r>
              <w:t>安全联锁装置：具备压力安全</w:t>
            </w:r>
            <w:proofErr w:type="gramStart"/>
            <w:r>
              <w:t>联锁</w:t>
            </w:r>
            <w:proofErr w:type="gramEnd"/>
            <w:r>
              <w:t>功能，门未紧闭无法升压，内有压力时门无法打开。</w:t>
            </w:r>
          </w:p>
          <w:p w14:paraId="54E555C2" w14:textId="6054B5A2" w:rsidR="00957B25" w:rsidRDefault="00957B25" w:rsidP="00957B25">
            <w:pPr>
              <w:pStyle w:val="a8"/>
              <w:widowControl/>
              <w:spacing w:line="324" w:lineRule="atLeast"/>
            </w:pPr>
            <w:r>
              <w:t>6.</w:t>
            </w:r>
            <w:r>
              <w:rPr>
                <w:rStyle w:val="aa"/>
                <w:rFonts w:ascii="Segoe UI Symbol" w:hAnsi="Segoe UI Symbol" w:cs="Segoe UI Symbol"/>
                <w:color w:val="0F1115"/>
                <w:sz w:val="23"/>
                <w:szCs w:val="23"/>
                <w:shd w:val="clear" w:color="auto" w:fill="FFFFFF"/>
              </w:rPr>
              <w:t>★</w:t>
            </w:r>
            <w:r>
              <w:t>安全保护：至少包含超温自动保护（切断加热电源）、超压双重保护（自动报警及安全阀泄压，安全阀数量</w:t>
            </w:r>
            <w:r>
              <w:t>≥1</w:t>
            </w:r>
            <w:r>
              <w:t>个）、过流保护。</w:t>
            </w:r>
          </w:p>
          <w:p w14:paraId="7D17E840" w14:textId="2CC8DFF8" w:rsidR="00957B25" w:rsidRDefault="00957B25" w:rsidP="00957B25">
            <w:pPr>
              <w:pStyle w:val="a8"/>
              <w:widowControl/>
              <w:spacing w:line="324" w:lineRule="atLeast"/>
            </w:pPr>
            <w:r>
              <w:t>7.</w:t>
            </w:r>
            <w:r>
              <w:rPr>
                <w:rStyle w:val="aa"/>
                <w:rFonts w:ascii="Segoe UI Symbol" w:hAnsi="Segoe UI Symbol" w:cs="Segoe UI Symbol"/>
                <w:color w:val="0F1115"/>
                <w:sz w:val="23"/>
                <w:szCs w:val="23"/>
                <w:shd w:val="clear" w:color="auto" w:fill="FFFFFF"/>
              </w:rPr>
              <w:t>★</w:t>
            </w:r>
            <w:r>
              <w:t>记录与追溯：</w:t>
            </w:r>
            <w:r w:rsidR="00B038E9" w:rsidRPr="00B038E9">
              <w:t>具备数据存储与打印功能。至少可自动存储</w:t>
            </w:r>
            <w:r w:rsidR="00B038E9" w:rsidRPr="00B038E9">
              <w:t>≥4000</w:t>
            </w:r>
            <w:r w:rsidR="00B038E9" w:rsidRPr="00B038E9">
              <w:t>条完整的灭菌过程记录（含日期、时间、程序名称、温度、压力、</w:t>
            </w:r>
            <w:r w:rsidR="00B038E9" w:rsidRPr="00B038E9">
              <w:t>F0</w:t>
            </w:r>
            <w:r w:rsidR="00B038E9" w:rsidRPr="00B038E9">
              <w:t>值）；</w:t>
            </w:r>
            <w:proofErr w:type="gramStart"/>
            <w:r w:rsidR="00B038E9" w:rsidRPr="00B038E9">
              <w:t>并标配打印机</w:t>
            </w:r>
            <w:proofErr w:type="gramEnd"/>
            <w:r w:rsidR="00B038E9" w:rsidRPr="00B038E9">
              <w:t>，支持周期结束后自动打印及对历史记录的查询打印。</w:t>
            </w:r>
          </w:p>
          <w:p w14:paraId="1CA32FE6" w14:textId="41CDFCA5" w:rsidR="00FA7FFA" w:rsidRDefault="00957B25" w:rsidP="00957B25">
            <w:pPr>
              <w:pStyle w:val="a8"/>
              <w:widowControl/>
              <w:spacing w:line="324" w:lineRule="atLeast"/>
              <w:rPr>
                <w:rFonts w:ascii="Segoe UI" w:hAnsi="Segoe UI" w:cs="Segoe UI"/>
                <w:color w:val="0F1115"/>
                <w:shd w:val="clear" w:color="auto" w:fill="FFFFFF"/>
              </w:rPr>
            </w:pPr>
            <w:r>
              <w:rPr>
                <w:rFonts w:hint="eastAsia"/>
              </w:rPr>
              <w:t>8</w:t>
            </w:r>
            <w:r>
              <w:t>.</w:t>
            </w:r>
            <w:r w:rsidR="00433A95" w:rsidRPr="00B038E9">
              <w:rPr>
                <w:rFonts w:hint="eastAsia"/>
              </w:rPr>
              <w:t>▲</w:t>
            </w:r>
            <w:r w:rsidR="005A08AA" w:rsidRPr="005A08AA">
              <w:t>干燥性能：具备高效干燥功能。干燥后，器械包裹的干燥度（残留湿度）应</w:t>
            </w:r>
            <w:r w:rsidR="005A08AA" w:rsidRPr="005A08AA">
              <w:t>≤0.2%</w:t>
            </w:r>
            <w:r w:rsidR="005A08AA" w:rsidRPr="005A08AA">
              <w:t>，且器械表面及管腔内壁无可见水滴。</w:t>
            </w:r>
          </w:p>
          <w:p w14:paraId="623B712D" w14:textId="321F03BC" w:rsidR="00433A95" w:rsidRPr="00C2395B" w:rsidRDefault="00957B25" w:rsidP="00957B25">
            <w:pPr>
              <w:pStyle w:val="a8"/>
              <w:widowControl/>
              <w:spacing w:line="324" w:lineRule="atLeast"/>
              <w:rPr>
                <w:rStyle w:val="aa"/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 w:rsidRPr="00C2395B">
              <w:t>9.</w:t>
            </w:r>
            <w:r w:rsidRPr="00C2395B">
              <w:rPr>
                <w:rStyle w:val="aa"/>
                <w:rFonts w:ascii="Segoe UI" w:hAnsi="Segoe UI" w:cs="Segoe UI"/>
                <w:sz w:val="23"/>
                <w:szCs w:val="23"/>
                <w:shd w:val="clear" w:color="auto" w:fill="FFFFFF"/>
              </w:rPr>
              <w:t>▲</w:t>
            </w:r>
            <w:r w:rsidR="00433A95" w:rsidRPr="00C2395B">
              <w:t>蒸汽发生器性能：从冷水启动，切换到高效灭菌程序后，</w:t>
            </w:r>
            <w:r w:rsidR="003F5B32" w:rsidRPr="00C2395B">
              <w:rPr>
                <w:rFonts w:hint="eastAsia"/>
              </w:rPr>
              <w:t>腔</w:t>
            </w:r>
            <w:r w:rsidR="00433A95" w:rsidRPr="00C2395B">
              <w:t>内温度达到</w:t>
            </w:r>
            <w:r w:rsidR="00433A95" w:rsidRPr="00C2395B">
              <w:t>134</w:t>
            </w:r>
            <w:r w:rsidR="00433A95" w:rsidRPr="00C2395B">
              <w:rPr>
                <w:rFonts w:hint="eastAsia"/>
              </w:rPr>
              <w:t>℃</w:t>
            </w:r>
            <w:r w:rsidR="00433A95" w:rsidRPr="00C2395B">
              <w:t>所需的时间</w:t>
            </w:r>
            <w:r w:rsidR="00433A95" w:rsidRPr="00C2395B">
              <w:t>≤1</w:t>
            </w:r>
            <w:r w:rsidR="005F336E" w:rsidRPr="00C2395B">
              <w:t>5</w:t>
            </w:r>
            <w:r w:rsidR="00433A95" w:rsidRPr="00C2395B">
              <w:t>分钟。</w:t>
            </w:r>
          </w:p>
          <w:p w14:paraId="7E9C5C05" w14:textId="3DE8EA5D" w:rsidR="00957B25" w:rsidRDefault="00957B25" w:rsidP="00957B25">
            <w:pPr>
              <w:pStyle w:val="a8"/>
              <w:widowControl/>
              <w:spacing w:line="324" w:lineRule="atLeast"/>
            </w:pPr>
            <w:r>
              <w:t>10.</w:t>
            </w:r>
            <w:r>
              <w:rPr>
                <w:rStyle w:val="aa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▲</w:t>
            </w:r>
            <w:r>
              <w:t>蒸汽产生方式：内置独立蒸汽发生器，无需外接蒸汽源。</w:t>
            </w:r>
          </w:p>
          <w:p w14:paraId="7F8A7267" w14:textId="2ECEB51D" w:rsidR="00433A95" w:rsidRDefault="00957B25" w:rsidP="00957B25">
            <w:pPr>
              <w:pStyle w:val="a8"/>
              <w:widowControl/>
              <w:spacing w:line="324" w:lineRule="atLeast"/>
            </w:pPr>
            <w:r>
              <w:t>1</w:t>
            </w:r>
            <w:r w:rsidR="00433A95">
              <w:t>1</w:t>
            </w:r>
            <w:r>
              <w:t>.</w:t>
            </w:r>
            <w:r>
              <w:rPr>
                <w:rStyle w:val="aa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▲</w:t>
            </w:r>
            <w:r>
              <w:t>控制系统：采用</w:t>
            </w:r>
            <w:r>
              <w:t>PLC</w:t>
            </w:r>
            <w:r>
              <w:t>或同等级及以上工业级控制器，彩色液晶触摸屏操作</w:t>
            </w:r>
            <w:r w:rsidR="0026550A">
              <w:rPr>
                <w:rFonts w:hint="eastAsia"/>
              </w:rPr>
              <w:t>。</w:t>
            </w:r>
          </w:p>
          <w:p w14:paraId="18242218" w14:textId="4AF3EAB9" w:rsidR="0054191E" w:rsidRDefault="00786C43" w:rsidP="00957B25">
            <w:pPr>
              <w:pStyle w:val="a8"/>
              <w:widowControl/>
              <w:spacing w:line="324" w:lineRule="atLeast"/>
              <w:rPr>
                <w:rFonts w:ascii="Segoe UI" w:hAnsi="Segoe UI" w:cs="Segoe UI"/>
                <w:color w:val="0F1115"/>
                <w:shd w:val="clear" w:color="auto" w:fill="FFFFFF"/>
              </w:rPr>
            </w:pPr>
            <w:r>
              <w:t>12.</w:t>
            </w:r>
            <w:r>
              <w:rPr>
                <w:rStyle w:val="aa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▲</w:t>
            </w:r>
            <w:r>
              <w:rPr>
                <w:rFonts w:hint="eastAsia"/>
              </w:rPr>
              <w:t>流程控制：</w:t>
            </w:r>
            <w:r w:rsidR="0054191E" w:rsidRPr="0054191E">
              <w:rPr>
                <w:rFonts w:ascii="Segoe UI" w:hAnsi="Segoe UI" w:cs="Segoe UI"/>
                <w:color w:val="0F1115"/>
                <w:shd w:val="clear" w:color="auto" w:fill="FFFFFF"/>
              </w:rPr>
              <w:t>具备预设的全自动工作模式，可自动完成置换、脉动、升温、灭菌、排汽、干燥等全过程</w:t>
            </w:r>
          </w:p>
          <w:p w14:paraId="6CE6BE01" w14:textId="5993DA22" w:rsidR="00957B25" w:rsidRDefault="00957B25" w:rsidP="00957B25">
            <w:pPr>
              <w:pStyle w:val="a8"/>
              <w:widowControl/>
              <w:spacing w:line="324" w:lineRule="atLeast"/>
            </w:pPr>
            <w:r>
              <w:t>1</w:t>
            </w:r>
            <w:r w:rsidR="00786C43">
              <w:t>3</w:t>
            </w:r>
            <w:r>
              <w:t>.</w:t>
            </w:r>
            <w:r>
              <w:rPr>
                <w:rStyle w:val="aa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▲</w:t>
            </w:r>
            <w:r>
              <w:t>水质管理：具备自动水质检测功能，在水质不符合要求时系统提示。</w:t>
            </w:r>
          </w:p>
          <w:p w14:paraId="1B5A011D" w14:textId="55CCC4F8" w:rsidR="00433A95" w:rsidRPr="00433A95" w:rsidRDefault="00433A95" w:rsidP="00957B25">
            <w:pPr>
              <w:pStyle w:val="a8"/>
              <w:widowControl/>
              <w:spacing w:line="324" w:lineRule="atLeast"/>
            </w:pPr>
            <w:r>
              <w:t>1</w:t>
            </w:r>
            <w:r w:rsidR="00786C43">
              <w:t>4</w:t>
            </w:r>
            <w:r>
              <w:t>.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门数量：单门。</w:t>
            </w:r>
          </w:p>
          <w:p w14:paraId="1B709FD7" w14:textId="336F2DA6" w:rsidR="00433A95" w:rsidRDefault="00433A95" w:rsidP="00957B25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 w:rsidR="00786C43">
              <w:t>5</w:t>
            </w:r>
            <w:r>
              <w:t>.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开关门方式：电动。</w:t>
            </w:r>
          </w:p>
          <w:p w14:paraId="6B1423DF" w14:textId="6C176858" w:rsidR="00957B25" w:rsidRDefault="00957B25" w:rsidP="00957B25">
            <w:pPr>
              <w:pStyle w:val="a8"/>
              <w:widowControl/>
              <w:spacing w:line="324" w:lineRule="atLeast"/>
            </w:pPr>
            <w:r>
              <w:lastRenderedPageBreak/>
              <w:t>1</w:t>
            </w:r>
            <w:r w:rsidR="00786C43">
              <w:t>6.</w:t>
            </w:r>
            <w:r>
              <w:t>储水装置：内置或外置水箱，支持汽水内循环，一次加水可多次运行程序。</w:t>
            </w:r>
          </w:p>
          <w:p w14:paraId="7EB1176C" w14:textId="145867BD" w:rsidR="00957B25" w:rsidRDefault="00957B25" w:rsidP="00957B25">
            <w:pPr>
              <w:pStyle w:val="a8"/>
              <w:widowControl/>
              <w:spacing w:line="324" w:lineRule="atLeast"/>
            </w:pPr>
            <w:r>
              <w:t>1</w:t>
            </w:r>
            <w:r w:rsidR="00786C43">
              <w:t>7</w:t>
            </w:r>
            <w:r>
              <w:t>.</w:t>
            </w:r>
            <w:r>
              <w:t>权限管理：具备多级密码权限管理功能。</w:t>
            </w:r>
          </w:p>
          <w:p w14:paraId="6ADC7C59" w14:textId="2687BAEE" w:rsidR="00957B25" w:rsidRDefault="00957B25" w:rsidP="00957B25">
            <w:pPr>
              <w:pStyle w:val="a8"/>
              <w:widowControl/>
              <w:spacing w:line="324" w:lineRule="atLeast"/>
            </w:pPr>
            <w:r>
              <w:t>1</w:t>
            </w:r>
            <w:r w:rsidR="00786C43">
              <w:t>8</w:t>
            </w:r>
            <w:r>
              <w:t>.</w:t>
            </w:r>
            <w:r>
              <w:t>数据导出：支持通过</w:t>
            </w:r>
            <w:r>
              <w:t>U</w:t>
            </w:r>
            <w:r>
              <w:t>盘等标准接口导出灭菌记录。</w:t>
            </w:r>
          </w:p>
          <w:p w14:paraId="279B54C0" w14:textId="648B5DA1" w:rsidR="00957B25" w:rsidRDefault="00957B25" w:rsidP="00957B25">
            <w:pPr>
              <w:pStyle w:val="a8"/>
              <w:widowControl/>
              <w:spacing w:line="324" w:lineRule="atLeast"/>
            </w:pPr>
            <w:r>
              <w:rPr>
                <w:rFonts w:hint="eastAsia"/>
              </w:rPr>
              <w:t>1</w:t>
            </w:r>
            <w:r w:rsidR="00786C43">
              <w:t>9</w:t>
            </w:r>
            <w:r>
              <w:t>.</w:t>
            </w:r>
            <w:r>
              <w:t>应急功能：具备断电应急开门装置。</w:t>
            </w:r>
          </w:p>
          <w:p w14:paraId="0D0F0B51" w14:textId="08E387CD" w:rsidR="00957B25" w:rsidRDefault="00786C43" w:rsidP="00957B25">
            <w:pPr>
              <w:pStyle w:val="a8"/>
              <w:widowControl/>
              <w:spacing w:line="324" w:lineRule="atLeast"/>
            </w:pPr>
            <w:r>
              <w:t>20</w:t>
            </w:r>
            <w:r w:rsidR="00957B25">
              <w:t>.</w:t>
            </w:r>
            <w:r w:rsidR="00957B25">
              <w:t>使用</w:t>
            </w:r>
            <w:r w:rsidR="00AB7908">
              <w:rPr>
                <w:rFonts w:hint="eastAsia"/>
              </w:rPr>
              <w:t>期限</w:t>
            </w:r>
            <w:r w:rsidR="00957B25">
              <w:t>：</w:t>
            </w:r>
            <w:r w:rsidR="00957B25">
              <w:t>≥ 8</w:t>
            </w:r>
            <w:r w:rsidR="00957B25">
              <w:t>年</w:t>
            </w:r>
            <w:r w:rsidR="00AB7908">
              <w:rPr>
                <w:rFonts w:hint="eastAsia"/>
              </w:rPr>
              <w:t>。</w:t>
            </w:r>
          </w:p>
          <w:p w14:paraId="1531D36F" w14:textId="1C765F71" w:rsidR="00957B25" w:rsidRDefault="00FD70C5" w:rsidP="00957B25">
            <w:pPr>
              <w:pStyle w:val="a8"/>
              <w:widowControl/>
              <w:spacing w:line="324" w:lineRule="atLeast"/>
            </w:pPr>
            <w:r>
              <w:t>2</w:t>
            </w:r>
            <w:r w:rsidR="00786C43">
              <w:t>1</w:t>
            </w:r>
            <w:r w:rsidR="00957B25">
              <w:t>.</w:t>
            </w:r>
            <w:r w:rsidR="00957B25">
              <w:t>压力传感器：独立安装式（非电路板集成式）。</w:t>
            </w:r>
          </w:p>
          <w:p w14:paraId="2C2ADDE1" w14:textId="2583AD2F" w:rsidR="00D65766" w:rsidRPr="00C2395B" w:rsidRDefault="00957B25" w:rsidP="00C2395B">
            <w:pPr>
              <w:pStyle w:val="ac"/>
              <w:rPr>
                <w:rFonts w:ascii="Calibri" w:eastAsia="宋体" w:hAnsi="Calibri" w:cs="宋体"/>
                <w:sz w:val="24"/>
              </w:rPr>
            </w:pPr>
            <w:r w:rsidRPr="00FB540F">
              <w:rPr>
                <w:rFonts w:ascii="Calibri" w:eastAsia="宋体" w:hAnsi="Calibri" w:cs="宋体"/>
                <w:sz w:val="24"/>
              </w:rPr>
              <w:t>2</w:t>
            </w:r>
            <w:r w:rsidR="00786C43" w:rsidRPr="00FB540F">
              <w:rPr>
                <w:rFonts w:ascii="Calibri" w:eastAsia="宋体" w:hAnsi="Calibri" w:cs="宋体"/>
                <w:sz w:val="24"/>
              </w:rPr>
              <w:t>2</w:t>
            </w:r>
            <w:r w:rsidRPr="00FB540F">
              <w:rPr>
                <w:rFonts w:ascii="Calibri" w:eastAsia="宋体" w:hAnsi="Calibri" w:cs="宋体"/>
                <w:sz w:val="24"/>
              </w:rPr>
              <w:t>.</w:t>
            </w:r>
            <w:r w:rsidRPr="00FB540F">
              <w:rPr>
                <w:rFonts w:ascii="Calibri" w:eastAsia="宋体" w:hAnsi="Calibri" w:cs="宋体"/>
                <w:sz w:val="24"/>
              </w:rPr>
              <w:t>配置清单：主机</w:t>
            </w:r>
            <w:r w:rsidRPr="00FB540F">
              <w:rPr>
                <w:rFonts w:ascii="Calibri" w:eastAsia="宋体" w:hAnsi="Calibri" w:cs="宋体"/>
                <w:sz w:val="24"/>
              </w:rPr>
              <w:t>1</w:t>
            </w:r>
            <w:r w:rsidRPr="00FB540F">
              <w:rPr>
                <w:rFonts w:ascii="Calibri" w:eastAsia="宋体" w:hAnsi="Calibri" w:cs="宋体"/>
                <w:sz w:val="24"/>
              </w:rPr>
              <w:t>台、</w:t>
            </w:r>
            <w:r w:rsidR="00FB540F" w:rsidRPr="00FB540F">
              <w:rPr>
                <w:rFonts w:ascii="Calibri" w:eastAsia="宋体" w:hAnsi="Calibri" w:cs="宋体" w:hint="eastAsia"/>
                <w:sz w:val="24"/>
              </w:rPr>
              <w:t>水箱排水管</w:t>
            </w:r>
            <w:r w:rsidR="00FB540F" w:rsidRPr="00FB540F">
              <w:rPr>
                <w:rFonts w:ascii="Calibri" w:eastAsia="宋体" w:hAnsi="Calibri" w:cs="宋体" w:hint="eastAsia"/>
                <w:sz w:val="24"/>
              </w:rPr>
              <w:t>1</w:t>
            </w:r>
            <w:r w:rsidR="00FB540F" w:rsidRPr="00FB540F">
              <w:rPr>
                <w:rFonts w:ascii="Calibri" w:eastAsia="宋体" w:hAnsi="Calibri" w:cs="宋体" w:hint="eastAsia"/>
                <w:sz w:val="24"/>
              </w:rPr>
              <w:t>根、内置热敏打印机</w:t>
            </w:r>
            <w:r w:rsidR="00FB540F" w:rsidRPr="00FB540F">
              <w:rPr>
                <w:rFonts w:ascii="Calibri" w:eastAsia="宋体" w:hAnsi="Calibri" w:cs="宋体" w:hint="eastAsia"/>
                <w:sz w:val="24"/>
              </w:rPr>
              <w:t>1</w:t>
            </w:r>
            <w:r w:rsidR="00FB540F" w:rsidRPr="00FB540F">
              <w:rPr>
                <w:rFonts w:ascii="Calibri" w:eastAsia="宋体" w:hAnsi="Calibri" w:cs="宋体" w:hint="eastAsia"/>
                <w:sz w:val="24"/>
              </w:rPr>
              <w:t>个、波纹管</w:t>
            </w:r>
            <w:r w:rsidR="00FB540F" w:rsidRPr="00FB540F">
              <w:rPr>
                <w:rFonts w:ascii="Calibri" w:eastAsia="宋体" w:hAnsi="Calibri" w:cs="宋体" w:hint="eastAsia"/>
                <w:sz w:val="24"/>
              </w:rPr>
              <w:t>1</w:t>
            </w:r>
            <w:r w:rsidR="00FB540F" w:rsidRPr="00FB540F">
              <w:rPr>
                <w:rFonts w:ascii="Calibri" w:eastAsia="宋体" w:hAnsi="Calibri" w:cs="宋体" w:hint="eastAsia"/>
                <w:sz w:val="24"/>
              </w:rPr>
              <w:t>个、</w:t>
            </w:r>
            <w:proofErr w:type="gramStart"/>
            <w:r w:rsidR="00FB540F" w:rsidRPr="00FB540F">
              <w:rPr>
                <w:rFonts w:ascii="Calibri" w:eastAsia="宋体" w:hAnsi="Calibri" w:cs="宋体" w:hint="eastAsia"/>
                <w:sz w:val="24"/>
              </w:rPr>
              <w:t>搁网</w:t>
            </w:r>
            <w:r w:rsidR="00FB540F" w:rsidRPr="00FB540F">
              <w:rPr>
                <w:rFonts w:ascii="Calibri" w:eastAsia="宋体" w:hAnsi="Calibri" w:cs="宋体" w:hint="eastAsia"/>
                <w:sz w:val="24"/>
              </w:rPr>
              <w:t>2</w:t>
            </w:r>
            <w:r w:rsidR="00FB540F" w:rsidRPr="00FB540F">
              <w:rPr>
                <w:rFonts w:ascii="Calibri" w:eastAsia="宋体" w:hAnsi="Calibri" w:cs="宋体" w:hint="eastAsia"/>
                <w:sz w:val="24"/>
              </w:rPr>
              <w:t>层</w:t>
            </w:r>
            <w:proofErr w:type="gramEnd"/>
            <w:r w:rsidR="00FB540F" w:rsidRPr="00FB540F">
              <w:rPr>
                <w:rFonts w:ascii="Calibri" w:eastAsia="宋体" w:hAnsi="Calibri" w:cs="宋体" w:hint="eastAsia"/>
                <w:sz w:val="24"/>
              </w:rPr>
              <w:t>、保险管</w:t>
            </w:r>
            <w:r w:rsidR="00FB540F" w:rsidRPr="00FB540F">
              <w:rPr>
                <w:rFonts w:ascii="Calibri" w:eastAsia="宋体" w:hAnsi="Calibri" w:cs="宋体" w:hint="eastAsia"/>
                <w:sz w:val="24"/>
              </w:rPr>
              <w:t>2</w:t>
            </w:r>
            <w:r w:rsidR="00FB540F" w:rsidRPr="00FB540F">
              <w:rPr>
                <w:rFonts w:ascii="Calibri" w:eastAsia="宋体" w:hAnsi="Calibri" w:cs="宋体" w:hint="eastAsia"/>
                <w:sz w:val="24"/>
              </w:rPr>
              <w:t>个。</w:t>
            </w:r>
          </w:p>
        </w:tc>
      </w:tr>
    </w:tbl>
    <w:p w14:paraId="1360A65B" w14:textId="77777777" w:rsidR="00974871" w:rsidRDefault="00974871" w:rsidP="00974871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5C28FA">
        <w:rPr>
          <w:rFonts w:ascii="宋体" w:hAnsi="宋体" w:cs="仿宋" w:hint="eastAsia"/>
          <w:bCs/>
          <w:color w:val="000000"/>
          <w:sz w:val="32"/>
          <w:szCs w:val="32"/>
        </w:rPr>
        <w:lastRenderedPageBreak/>
        <w:t>★</w:t>
      </w:r>
      <w:r w:rsidRPr="009669DB">
        <w:rPr>
          <w:rFonts w:ascii="仿宋" w:eastAsia="仿宋" w:hAnsi="仿宋" w:cs="仿宋" w:hint="eastAsia"/>
          <w:color w:val="000000"/>
          <w:sz w:val="24"/>
        </w:rPr>
        <w:t>技术参数为必要参数</w:t>
      </w:r>
      <w:r>
        <w:rPr>
          <w:rFonts w:ascii="仿宋" w:eastAsia="仿宋" w:hAnsi="仿宋" w:cs="仿宋" w:hint="eastAsia"/>
          <w:color w:val="000000"/>
          <w:sz w:val="24"/>
        </w:rPr>
        <w:t>，不符合作废标处理。</w:t>
      </w:r>
    </w:p>
    <w:p w14:paraId="288BFDDB" w14:textId="768F0C74" w:rsidR="00197ACB" w:rsidRPr="00974871" w:rsidRDefault="00197ACB" w:rsidP="00B52E72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1AABAC72" w14:textId="77777777" w:rsidR="00B52E72" w:rsidRDefault="00B52E72" w:rsidP="0027182F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2A5DA55E" w14:textId="68DDA910" w:rsidR="0027182F" w:rsidRPr="001A4268" w:rsidRDefault="005F2DFA" w:rsidP="0027182F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台式蒸汽灭菌器</w:t>
      </w:r>
      <w:r w:rsidR="0027182F" w:rsidRPr="001A4268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商务要求</w:t>
      </w:r>
    </w:p>
    <w:p w14:paraId="0C18EC23" w14:textId="77777777" w:rsidR="0027182F" w:rsidRPr="00DC1F9F" w:rsidRDefault="0027182F" w:rsidP="0027182F">
      <w:pPr>
        <w:jc w:val="center"/>
        <w:rPr>
          <w:rFonts w:ascii="宋体" w:eastAsia="宋体" w:hAnsi="宋体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DC1F9F" w:rsidRPr="00DC1F9F" w14:paraId="78A24303" w14:textId="77777777" w:rsidTr="00126C8A">
        <w:tc>
          <w:tcPr>
            <w:tcW w:w="1696" w:type="dxa"/>
          </w:tcPr>
          <w:p w14:paraId="5A777F1C" w14:textId="233F2E84" w:rsidR="0027182F" w:rsidRPr="00DC1F9F" w:rsidRDefault="0027182F" w:rsidP="002718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600" w:type="dxa"/>
          </w:tcPr>
          <w:p w14:paraId="3554287E" w14:textId="64ABEF61" w:rsidR="0027182F" w:rsidRPr="00DC1F9F" w:rsidRDefault="0027182F" w:rsidP="002718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要求</w:t>
            </w:r>
          </w:p>
        </w:tc>
      </w:tr>
      <w:tr w:rsidR="00DC1F9F" w:rsidRPr="00DC1F9F" w14:paraId="723573C8" w14:textId="77777777" w:rsidTr="00126C8A">
        <w:tc>
          <w:tcPr>
            <w:tcW w:w="1696" w:type="dxa"/>
          </w:tcPr>
          <w:p w14:paraId="03F1B0BF" w14:textId="76959CC4" w:rsidR="0027182F" w:rsidRPr="00DC1F9F" w:rsidRDefault="0027182F" w:rsidP="00D575B8">
            <w:pPr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商务部分</w:t>
            </w:r>
          </w:p>
        </w:tc>
        <w:tc>
          <w:tcPr>
            <w:tcW w:w="6600" w:type="dxa"/>
          </w:tcPr>
          <w:p w14:paraId="10B6C8D4" w14:textId="5511764B" w:rsidR="0027182F" w:rsidRPr="00DC1F9F" w:rsidRDefault="0027182F" w:rsidP="0027182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</w:rPr>
            </w:pPr>
            <w:r w:rsidRPr="00DC1F9F">
              <w:rPr>
                <w:rFonts w:ascii="宋体" w:hAnsi="宋体" w:cs="Segoe UI Symbol"/>
              </w:rPr>
              <w:t>★</w:t>
            </w:r>
            <w:r w:rsidRPr="00DC1F9F">
              <w:rPr>
                <w:rFonts w:ascii="宋体" w:hAnsi="宋体" w:hint="eastAsia"/>
                <w:sz w:val="24"/>
              </w:rPr>
              <w:t>设备需要取得国内注册证。</w:t>
            </w:r>
          </w:p>
          <w:p w14:paraId="4F43371F" w14:textId="4534F7F4" w:rsidR="0027182F" w:rsidRPr="00DC1F9F" w:rsidRDefault="0027182F" w:rsidP="0027182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</w:rPr>
            </w:pPr>
            <w:r w:rsidRPr="00DC1F9F">
              <w:rPr>
                <w:rFonts w:ascii="宋体" w:hAnsi="宋体" w:cs="Segoe UI Symbol"/>
              </w:rPr>
              <w:t>★</w:t>
            </w:r>
            <w:r w:rsidRPr="00DC1F9F">
              <w:rPr>
                <w:rFonts w:ascii="宋体" w:hAnsi="宋体" w:hint="eastAsia"/>
                <w:sz w:val="24"/>
              </w:rPr>
              <w:t>机器运行所需的耗材可以兼容其他品牌，非专机专用。</w:t>
            </w:r>
          </w:p>
          <w:p w14:paraId="2C4553F8" w14:textId="16EFAFBB" w:rsidR="00515C9E" w:rsidRDefault="0027182F" w:rsidP="00A0639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515C9E">
              <w:rPr>
                <w:rFonts w:ascii="宋体" w:eastAsia="宋体" w:hAnsi="宋体" w:cs="Times New Roman"/>
                <w:sz w:val="24"/>
                <w:szCs w:val="24"/>
              </w:rPr>
              <w:t>★</w:t>
            </w:r>
            <w:r w:rsidR="00515C9E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免费保修期</w:t>
            </w:r>
            <w:r w:rsidR="00515C9E" w:rsidRPr="00515C9E">
              <w:rPr>
                <w:rFonts w:ascii="宋体" w:eastAsia="宋体" w:hAnsi="宋体" w:cs="Times New Roman"/>
                <w:sz w:val="24"/>
                <w:szCs w:val="24"/>
              </w:rPr>
              <w:t>:</w:t>
            </w:r>
            <w:r w:rsidR="001766E0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所供设备的整机免费保修期为</w:t>
            </w:r>
            <w:r w:rsidR="001766E0" w:rsidRPr="00515C9E">
              <w:rPr>
                <w:rFonts w:ascii="宋体" w:eastAsia="宋体" w:hAnsi="宋体" w:cs="Times New Roman"/>
                <w:sz w:val="24"/>
                <w:szCs w:val="24"/>
              </w:rPr>
              <w:t>:</w:t>
            </w:r>
            <w:proofErr w:type="gramStart"/>
            <w:r w:rsidR="001766E0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自设备</w:t>
            </w:r>
            <w:proofErr w:type="gramEnd"/>
            <w:r w:rsidR="001766E0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验收合格之日起保修≥</w:t>
            </w:r>
            <w:r w:rsidR="005F336E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1766E0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年。</w:t>
            </w:r>
          </w:p>
          <w:p w14:paraId="6F0B7914" w14:textId="01837C54" w:rsidR="0027182F" w:rsidRPr="00DC1F9F" w:rsidRDefault="0027182F" w:rsidP="0027182F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、定期巡查：质保期内，一年不低于</w:t>
            </w: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次。</w:t>
            </w:r>
          </w:p>
          <w:p w14:paraId="2630E7BB" w14:textId="77777777" w:rsidR="0027182F" w:rsidRPr="00DC1F9F" w:rsidRDefault="0027182F" w:rsidP="0027182F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、培训：须对采购人实际使用人员进行使用、日常维护、保养等方面进行培训。</w:t>
            </w:r>
          </w:p>
          <w:p w14:paraId="3D36C754" w14:textId="77777777" w:rsidR="0027182F" w:rsidRPr="00DC1F9F" w:rsidRDefault="0027182F" w:rsidP="0027182F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、售后服务响应时间：接采购人电话通知后</w:t>
            </w: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小时内响应，</w:t>
            </w:r>
            <w:r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  <w:r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小时内至现场处理。</w:t>
            </w:r>
          </w:p>
          <w:p w14:paraId="30A0E95E" w14:textId="4BB6767A" w:rsidR="0027182F" w:rsidRPr="00DC1F9F" w:rsidRDefault="0026550A" w:rsidP="0027182F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7182F" w:rsidRPr="00DC1F9F">
              <w:rPr>
                <w:rFonts w:ascii="宋体" w:hAnsi="宋体" w:cs="Segoe UI Symbol"/>
              </w:rPr>
              <w:t>★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提供距到货时间</w:t>
            </w:r>
            <w:r w:rsidR="00BF07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半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年内生产的设备。</w:t>
            </w:r>
          </w:p>
          <w:p w14:paraId="28257837" w14:textId="47D45F4A" w:rsidR="0027182F" w:rsidRPr="00DC1F9F" w:rsidRDefault="0026550A" w:rsidP="0027182F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7182F" w:rsidRPr="00DC1F9F">
              <w:rPr>
                <w:rFonts w:ascii="宋体" w:hAnsi="宋体" w:cs="Segoe UI Symbol"/>
              </w:rPr>
              <w:t>★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提供所售设备的</w:t>
            </w:r>
            <w:r w:rsidR="0027182F" w:rsidRPr="00DC1F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维修手册</w:t>
            </w:r>
            <w:r w:rsidR="0027182F" w:rsidRPr="00DC1F9F">
              <w:rPr>
                <w:rFonts w:ascii="宋体" w:eastAsia="宋体" w:hAnsi="宋体" w:cs="Helvetica" w:hint="eastAsia"/>
                <w:b/>
                <w:bCs/>
                <w:sz w:val="24"/>
                <w:szCs w:val="24"/>
              </w:rPr>
              <w:t>及</w:t>
            </w:r>
            <w:r w:rsidR="0027182F" w:rsidRPr="00DC1F9F">
              <w:rPr>
                <w:rFonts w:ascii="宋体" w:eastAsia="宋体" w:hAnsi="宋体" w:cs="Helvetica"/>
                <w:b/>
                <w:bCs/>
                <w:sz w:val="24"/>
                <w:szCs w:val="24"/>
              </w:rPr>
              <w:t>所有配件和部件的价格</w:t>
            </w:r>
            <w:r w:rsidR="0027182F" w:rsidRPr="00DC1F9F">
              <w:rPr>
                <w:rFonts w:ascii="宋体" w:eastAsia="宋体" w:hAnsi="宋体" w:cs="Helvetica"/>
                <w:sz w:val="24"/>
                <w:szCs w:val="24"/>
              </w:rPr>
              <w:t>，</w:t>
            </w:r>
            <w:proofErr w:type="gramStart"/>
            <w:r w:rsidR="0027182F" w:rsidRPr="00DC1F9F">
              <w:rPr>
                <w:rFonts w:ascii="宋体" w:eastAsia="宋体" w:hAnsi="宋体" w:cs="Helvetica"/>
                <w:sz w:val="24"/>
                <w:szCs w:val="24"/>
              </w:rPr>
              <w:t>出保后</w:t>
            </w:r>
            <w:proofErr w:type="gramEnd"/>
            <w:r w:rsidR="0027182F" w:rsidRPr="00DC1F9F">
              <w:rPr>
                <w:rFonts w:ascii="宋体" w:eastAsia="宋体" w:hAnsi="宋体" w:cs="Helvetica"/>
                <w:sz w:val="24"/>
                <w:szCs w:val="24"/>
              </w:rPr>
              <w:t>院方维修更换不得高于该价格。</w:t>
            </w:r>
          </w:p>
          <w:p w14:paraId="6A163D2A" w14:textId="77777777" w:rsidR="0027182F" w:rsidRPr="00DC1F9F" w:rsidRDefault="0027182F" w:rsidP="00D575B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86BDA25" w14:textId="548A9678" w:rsidR="00081F6A" w:rsidRDefault="00081F6A"/>
    <w:sectPr w:rsidR="00081F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A6D8" w14:textId="77777777" w:rsidR="00B734C5" w:rsidRDefault="00B734C5" w:rsidP="00D575B8">
      <w:r>
        <w:separator/>
      </w:r>
    </w:p>
  </w:endnote>
  <w:endnote w:type="continuationSeparator" w:id="0">
    <w:p w14:paraId="11343316" w14:textId="77777777" w:rsidR="00B734C5" w:rsidRDefault="00B734C5" w:rsidP="00D5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思源黑体 CN Medium">
    <w:altName w:val="微软雅黑"/>
    <w:charset w:val="86"/>
    <w:family w:val="auto"/>
    <w:pitch w:val="default"/>
    <w:sig w:usb0="20000003" w:usb1="2ADF3C10" w:usb2="00000016" w:usb3="00000000" w:csb0="6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0257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FB066F" w14:textId="75332768" w:rsidR="00D575B8" w:rsidRDefault="00D575B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C377BA" w14:textId="23410147" w:rsidR="00D575B8" w:rsidRDefault="00D575B8" w:rsidP="00D575B8">
    <w:pPr>
      <w:pStyle w:val="a5"/>
      <w:ind w:firstLineChars="1300" w:firstLine="2340"/>
    </w:pPr>
    <w:r>
      <w:rPr>
        <w:rFonts w:hint="eastAsia"/>
      </w:rPr>
      <w:t xml:space="preserve">学科确认签名： </w:t>
    </w:r>
    <w:r>
      <w:t xml:space="preserve">                     </w:t>
    </w:r>
    <w:r>
      <w:rPr>
        <w:rFonts w:hint="eastAsia"/>
      </w:rPr>
      <w:t>确认日期：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D6B7" w14:textId="77777777" w:rsidR="00B734C5" w:rsidRDefault="00B734C5" w:rsidP="00D575B8">
      <w:r>
        <w:separator/>
      </w:r>
    </w:p>
  </w:footnote>
  <w:footnote w:type="continuationSeparator" w:id="0">
    <w:p w14:paraId="4FF6E046" w14:textId="77777777" w:rsidR="00B734C5" w:rsidRDefault="00B734C5" w:rsidP="00D5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BF2B5"/>
    <w:multiLevelType w:val="singleLevel"/>
    <w:tmpl w:val="83CBF2B5"/>
    <w:lvl w:ilvl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ascii="思源黑体 CN Medium" w:eastAsia="思源黑体 CN Medium" w:hAnsi="思源黑体 CN Medium" w:cs="思源黑体 CN Medium" w:hint="default"/>
      </w:rPr>
    </w:lvl>
  </w:abstractNum>
  <w:abstractNum w:abstractNumId="1" w15:restartNumberingAfterBreak="0">
    <w:nsid w:val="CE560D8C"/>
    <w:multiLevelType w:val="singleLevel"/>
    <w:tmpl w:val="CE560D8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655841"/>
    <w:multiLevelType w:val="hybridMultilevel"/>
    <w:tmpl w:val="9A9E35EC"/>
    <w:lvl w:ilvl="0" w:tplc="FEE066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C64608"/>
    <w:multiLevelType w:val="singleLevel"/>
    <w:tmpl w:val="00000000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7E7E6AC9"/>
    <w:multiLevelType w:val="hybridMultilevel"/>
    <w:tmpl w:val="AB789760"/>
    <w:lvl w:ilvl="0" w:tplc="EBACBD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5B"/>
    <w:rsid w:val="00023A20"/>
    <w:rsid w:val="00047E03"/>
    <w:rsid w:val="00075A44"/>
    <w:rsid w:val="00081E76"/>
    <w:rsid w:val="00081F6A"/>
    <w:rsid w:val="0008284D"/>
    <w:rsid w:val="00095C78"/>
    <w:rsid w:val="00100B53"/>
    <w:rsid w:val="00101AEF"/>
    <w:rsid w:val="0012665B"/>
    <w:rsid w:val="00126C8A"/>
    <w:rsid w:val="001520A9"/>
    <w:rsid w:val="00167162"/>
    <w:rsid w:val="001766E0"/>
    <w:rsid w:val="0018016B"/>
    <w:rsid w:val="00197ACB"/>
    <w:rsid w:val="001A4268"/>
    <w:rsid w:val="001B73C2"/>
    <w:rsid w:val="001C5AB1"/>
    <w:rsid w:val="001D0569"/>
    <w:rsid w:val="001E3518"/>
    <w:rsid w:val="001F0411"/>
    <w:rsid w:val="002555F8"/>
    <w:rsid w:val="00261B7A"/>
    <w:rsid w:val="0026550A"/>
    <w:rsid w:val="0027182F"/>
    <w:rsid w:val="002B563B"/>
    <w:rsid w:val="002D1D11"/>
    <w:rsid w:val="00322033"/>
    <w:rsid w:val="00334E47"/>
    <w:rsid w:val="00346CE0"/>
    <w:rsid w:val="003A1FD5"/>
    <w:rsid w:val="003A5B8E"/>
    <w:rsid w:val="003C3009"/>
    <w:rsid w:val="003C7FE5"/>
    <w:rsid w:val="003E3205"/>
    <w:rsid w:val="003F5B32"/>
    <w:rsid w:val="003F7C2C"/>
    <w:rsid w:val="00420E03"/>
    <w:rsid w:val="00424B09"/>
    <w:rsid w:val="00433A95"/>
    <w:rsid w:val="00444AE7"/>
    <w:rsid w:val="00470E34"/>
    <w:rsid w:val="00490A38"/>
    <w:rsid w:val="004976E3"/>
    <w:rsid w:val="004C4003"/>
    <w:rsid w:val="004C4B48"/>
    <w:rsid w:val="00515C9E"/>
    <w:rsid w:val="00523CF2"/>
    <w:rsid w:val="0054191E"/>
    <w:rsid w:val="005879D3"/>
    <w:rsid w:val="00593F14"/>
    <w:rsid w:val="0059447C"/>
    <w:rsid w:val="00594B28"/>
    <w:rsid w:val="005A08AA"/>
    <w:rsid w:val="005D08D3"/>
    <w:rsid w:val="005F2DFA"/>
    <w:rsid w:val="005F336E"/>
    <w:rsid w:val="005F51AD"/>
    <w:rsid w:val="00606E8F"/>
    <w:rsid w:val="00651100"/>
    <w:rsid w:val="00667A5E"/>
    <w:rsid w:val="00682215"/>
    <w:rsid w:val="00683392"/>
    <w:rsid w:val="006B6968"/>
    <w:rsid w:val="006D10CF"/>
    <w:rsid w:val="006E6C69"/>
    <w:rsid w:val="007223A0"/>
    <w:rsid w:val="00725845"/>
    <w:rsid w:val="00727542"/>
    <w:rsid w:val="00742D34"/>
    <w:rsid w:val="007719A9"/>
    <w:rsid w:val="00786C43"/>
    <w:rsid w:val="007A5F2A"/>
    <w:rsid w:val="00816797"/>
    <w:rsid w:val="008B6EFC"/>
    <w:rsid w:val="008E6C94"/>
    <w:rsid w:val="00957B25"/>
    <w:rsid w:val="0097239F"/>
    <w:rsid w:val="00974871"/>
    <w:rsid w:val="00995FF0"/>
    <w:rsid w:val="009E0649"/>
    <w:rsid w:val="009E0FB9"/>
    <w:rsid w:val="009E5983"/>
    <w:rsid w:val="009F24A3"/>
    <w:rsid w:val="009F4000"/>
    <w:rsid w:val="00A036F3"/>
    <w:rsid w:val="00A0639B"/>
    <w:rsid w:val="00A13F57"/>
    <w:rsid w:val="00A1575B"/>
    <w:rsid w:val="00A35E54"/>
    <w:rsid w:val="00A71F87"/>
    <w:rsid w:val="00A837F9"/>
    <w:rsid w:val="00AB2C90"/>
    <w:rsid w:val="00AB7908"/>
    <w:rsid w:val="00AE7E36"/>
    <w:rsid w:val="00AF1935"/>
    <w:rsid w:val="00AF6815"/>
    <w:rsid w:val="00B038E9"/>
    <w:rsid w:val="00B13FA9"/>
    <w:rsid w:val="00B52E72"/>
    <w:rsid w:val="00B654F3"/>
    <w:rsid w:val="00B734C5"/>
    <w:rsid w:val="00B736C3"/>
    <w:rsid w:val="00B90965"/>
    <w:rsid w:val="00BC79F0"/>
    <w:rsid w:val="00BE5A2B"/>
    <w:rsid w:val="00BF0745"/>
    <w:rsid w:val="00C02035"/>
    <w:rsid w:val="00C04F93"/>
    <w:rsid w:val="00C07E76"/>
    <w:rsid w:val="00C2395B"/>
    <w:rsid w:val="00C423F0"/>
    <w:rsid w:val="00C64A92"/>
    <w:rsid w:val="00C65922"/>
    <w:rsid w:val="00C778B4"/>
    <w:rsid w:val="00CE0E09"/>
    <w:rsid w:val="00D21BA0"/>
    <w:rsid w:val="00D22926"/>
    <w:rsid w:val="00D37086"/>
    <w:rsid w:val="00D41CBE"/>
    <w:rsid w:val="00D575B8"/>
    <w:rsid w:val="00D57D87"/>
    <w:rsid w:val="00D65766"/>
    <w:rsid w:val="00D87A8C"/>
    <w:rsid w:val="00DA14FA"/>
    <w:rsid w:val="00DA404D"/>
    <w:rsid w:val="00DA59AF"/>
    <w:rsid w:val="00DB2572"/>
    <w:rsid w:val="00DC1F9F"/>
    <w:rsid w:val="00E256D1"/>
    <w:rsid w:val="00E345D4"/>
    <w:rsid w:val="00E42850"/>
    <w:rsid w:val="00E45F41"/>
    <w:rsid w:val="00E658EC"/>
    <w:rsid w:val="00E7188B"/>
    <w:rsid w:val="00E83FDA"/>
    <w:rsid w:val="00EB443B"/>
    <w:rsid w:val="00ED17D8"/>
    <w:rsid w:val="00ED1AE7"/>
    <w:rsid w:val="00EF1286"/>
    <w:rsid w:val="00F42D49"/>
    <w:rsid w:val="00F60532"/>
    <w:rsid w:val="00F67BD2"/>
    <w:rsid w:val="00FA7FFA"/>
    <w:rsid w:val="00FB3C73"/>
    <w:rsid w:val="00FB3C8F"/>
    <w:rsid w:val="00FB540F"/>
    <w:rsid w:val="00FB7FC2"/>
    <w:rsid w:val="00FD54D8"/>
    <w:rsid w:val="00FD70C5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4B543"/>
  <w15:chartTrackingRefBased/>
  <w15:docId w15:val="{C7519F46-AD21-4992-8976-0CC2AB6D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5B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575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75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75B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575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f0">
    <w:name w:val="pf0"/>
    <w:basedOn w:val="a"/>
    <w:qFormat/>
    <w:rsid w:val="00D575B8"/>
    <w:pPr>
      <w:widowControl/>
      <w:spacing w:before="100" w:beforeAutospacing="1" w:after="100" w:afterAutospacing="1"/>
      <w:jc w:val="left"/>
    </w:pPr>
    <w:rPr>
      <w:rFonts w:ascii="Times New Roman" w:eastAsia="宋体" w:hAnsi="宋体" w:cs="Times New Roman"/>
      <w:szCs w:val="24"/>
    </w:rPr>
  </w:style>
  <w:style w:type="paragraph" w:styleId="a7">
    <w:name w:val="List Paragraph"/>
    <w:basedOn w:val="a"/>
    <w:uiPriority w:val="99"/>
    <w:unhideWhenUsed/>
    <w:rsid w:val="00D575B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D575B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75B8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paragraph" w:styleId="a8">
    <w:name w:val="Normal (Web)"/>
    <w:basedOn w:val="a"/>
    <w:qFormat/>
    <w:rsid w:val="00D65766"/>
    <w:rPr>
      <w:rFonts w:ascii="Calibri" w:eastAsia="宋体" w:hAnsi="Calibri" w:cs="宋体"/>
      <w:sz w:val="24"/>
      <w:szCs w:val="24"/>
    </w:rPr>
  </w:style>
  <w:style w:type="table" w:styleId="a9">
    <w:name w:val="Table Grid"/>
    <w:basedOn w:val="a1"/>
    <w:uiPriority w:val="39"/>
    <w:rsid w:val="0027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ll10">
    <w:name w:val="null10"/>
    <w:hidden/>
    <w:rsid w:val="00095C78"/>
    <w:rPr>
      <w:rFonts w:ascii="Microsoft YaHei Light" w:eastAsia="Microsoft YaHei Light" w:hAnsi="Microsoft YaHei Light" w:cs="Times New Roman" w:hint="eastAsia"/>
      <w:kern w:val="0"/>
      <w:sz w:val="20"/>
      <w:szCs w:val="21"/>
    </w:rPr>
  </w:style>
  <w:style w:type="paragraph" w:customStyle="1" w:styleId="null14">
    <w:name w:val="null14"/>
    <w:rsid w:val="00683392"/>
    <w:rPr>
      <w:rFonts w:ascii="微软雅黑 Light" w:eastAsia="微软雅黑 Light" w:hAnsi="微软雅黑 Light" w:cs="Times New Roman"/>
      <w:kern w:val="0"/>
      <w:sz w:val="20"/>
      <w:szCs w:val="20"/>
    </w:rPr>
  </w:style>
  <w:style w:type="paragraph" w:customStyle="1" w:styleId="Default">
    <w:name w:val="Default"/>
    <w:rsid w:val="00515C9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9E0FB9"/>
    <w:rPr>
      <w:b/>
      <w:bCs/>
    </w:rPr>
  </w:style>
  <w:style w:type="character" w:styleId="ab">
    <w:name w:val="Emphasis"/>
    <w:basedOn w:val="a0"/>
    <w:uiPriority w:val="20"/>
    <w:qFormat/>
    <w:rsid w:val="00433A95"/>
    <w:rPr>
      <w:i/>
      <w:iCs/>
    </w:rPr>
  </w:style>
  <w:style w:type="character" w:styleId="HTML">
    <w:name w:val="HTML Code"/>
    <w:basedOn w:val="a0"/>
    <w:uiPriority w:val="99"/>
    <w:semiHidden/>
    <w:unhideWhenUsed/>
    <w:rsid w:val="00B038E9"/>
    <w:rPr>
      <w:rFonts w:ascii="宋体" w:eastAsia="宋体" w:hAnsi="宋体" w:cs="宋体"/>
      <w:sz w:val="24"/>
      <w:szCs w:val="24"/>
    </w:rPr>
  </w:style>
  <w:style w:type="paragraph" w:styleId="ac">
    <w:name w:val="Body Text"/>
    <w:basedOn w:val="a"/>
    <w:next w:val="a"/>
    <w:link w:val="ad"/>
    <w:uiPriority w:val="99"/>
    <w:unhideWhenUsed/>
    <w:qFormat/>
    <w:rsid w:val="00FB540F"/>
    <w:pPr>
      <w:spacing w:after="120"/>
    </w:pPr>
    <w:rPr>
      <w:szCs w:val="24"/>
    </w:rPr>
  </w:style>
  <w:style w:type="character" w:customStyle="1" w:styleId="ad">
    <w:name w:val="正文文本 字符"/>
    <w:basedOn w:val="a0"/>
    <w:link w:val="ac"/>
    <w:uiPriority w:val="99"/>
    <w:rsid w:val="00FB540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6FEA-4B6A-4FF9-80C1-C4520BB4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shebeike</dc:creator>
  <cp:keywords/>
  <dc:description/>
  <cp:lastModifiedBy>shebeike</cp:lastModifiedBy>
  <cp:revision>52</cp:revision>
  <cp:lastPrinted>2025-11-17T07:37:00Z</cp:lastPrinted>
  <dcterms:created xsi:type="dcterms:W3CDTF">2023-11-16T09:20:00Z</dcterms:created>
  <dcterms:modified xsi:type="dcterms:W3CDTF">2025-11-18T09:24:00Z</dcterms:modified>
</cp:coreProperties>
</file>