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2E77" w14:textId="5A0C7EF1" w:rsidR="0073050F" w:rsidRPr="00157AF1" w:rsidRDefault="00ED7E5A" w:rsidP="00157AF1">
      <w:pPr>
        <w:spacing w:line="360" w:lineRule="auto"/>
        <w:jc w:val="center"/>
        <w:rPr>
          <w:rFonts w:ascii="宋体" w:hAnsi="宋体"/>
          <w:b/>
          <w:spacing w:val="20"/>
          <w:sz w:val="30"/>
          <w:szCs w:val="30"/>
        </w:rPr>
      </w:pPr>
      <w:r w:rsidRPr="00ED7E5A">
        <w:rPr>
          <w:rFonts w:ascii="宋体" w:cs="宋体" w:hint="eastAsia"/>
          <w:snapToGrid w:val="0"/>
          <w:sz w:val="30"/>
          <w:szCs w:val="30"/>
        </w:rPr>
        <w:t xml:space="preserve"> </w:t>
      </w:r>
      <w:r w:rsidRPr="00ED7E5A">
        <w:rPr>
          <w:rFonts w:ascii="宋体" w:cs="宋体" w:hint="eastAsia"/>
          <w:snapToGrid w:val="0"/>
          <w:sz w:val="30"/>
          <w:szCs w:val="30"/>
        </w:rPr>
        <w:t>2024年真空超声预处理机采购项目</w:t>
      </w:r>
      <w:r w:rsidR="0073050F" w:rsidRPr="0073050F">
        <w:rPr>
          <w:rFonts w:ascii="宋体" w:cs="宋体" w:hint="eastAsia"/>
          <w:snapToGrid w:val="0"/>
          <w:sz w:val="30"/>
          <w:szCs w:val="30"/>
        </w:rPr>
        <w:t>评分标准</w:t>
      </w:r>
    </w:p>
    <w:p w14:paraId="343BC32E" w14:textId="77777777" w:rsidR="0073050F" w:rsidRDefault="0073050F" w:rsidP="0073050F">
      <w:pPr>
        <w:pStyle w:val="a7"/>
        <w:spacing w:before="3"/>
        <w:rPr>
          <w:rFonts w:ascii="楷体"/>
          <w:sz w:val="23"/>
        </w:rPr>
      </w:pPr>
    </w:p>
    <w:tbl>
      <w:tblPr>
        <w:tblStyle w:val="TableNormal"/>
        <w:tblW w:w="0" w:type="auto"/>
        <w:tblInd w:w="3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18"/>
        <w:gridCol w:w="1773"/>
        <w:gridCol w:w="4867"/>
      </w:tblGrid>
      <w:tr w:rsidR="0073050F" w14:paraId="504A84D9" w14:textId="77777777" w:rsidTr="009D5A0C">
        <w:trPr>
          <w:trHeight w:val="327"/>
        </w:trPr>
        <w:tc>
          <w:tcPr>
            <w:tcW w:w="2878" w:type="dxa"/>
            <w:gridSpan w:val="2"/>
          </w:tcPr>
          <w:p w14:paraId="73BB85D0" w14:textId="77777777" w:rsidR="0073050F" w:rsidRDefault="0073050F" w:rsidP="009D5A0C">
            <w:pPr>
              <w:pStyle w:val="TableParagraph"/>
              <w:spacing w:line="308" w:lineRule="exact"/>
              <w:ind w:left="1004" w:right="990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评分项目</w:t>
            </w:r>
          </w:p>
        </w:tc>
        <w:tc>
          <w:tcPr>
            <w:tcW w:w="1773" w:type="dxa"/>
          </w:tcPr>
          <w:p w14:paraId="7C096F0D" w14:textId="77777777" w:rsidR="0073050F" w:rsidRDefault="0073050F" w:rsidP="009D5A0C">
            <w:pPr>
              <w:pStyle w:val="TableParagraph"/>
              <w:spacing w:line="308" w:lineRule="exact"/>
              <w:ind w:left="661" w:right="64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5"/>
                <w:sz w:val="21"/>
              </w:rPr>
              <w:t>分数</w:t>
            </w:r>
          </w:p>
        </w:tc>
        <w:tc>
          <w:tcPr>
            <w:tcW w:w="4867" w:type="dxa"/>
          </w:tcPr>
          <w:p w14:paraId="10F6348B" w14:textId="77777777" w:rsidR="0073050F" w:rsidRDefault="0073050F" w:rsidP="009D5A0C">
            <w:pPr>
              <w:pStyle w:val="TableParagraph"/>
              <w:spacing w:line="308" w:lineRule="exact"/>
              <w:ind w:left="16" w:right="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评分标准</w:t>
            </w:r>
          </w:p>
        </w:tc>
      </w:tr>
      <w:tr w:rsidR="0073050F" w:rsidRPr="00C75F0E" w14:paraId="2D0F8ED4" w14:textId="77777777" w:rsidTr="009D5A0C">
        <w:trPr>
          <w:trHeight w:val="952"/>
        </w:trPr>
        <w:tc>
          <w:tcPr>
            <w:tcW w:w="960" w:type="dxa"/>
          </w:tcPr>
          <w:p w14:paraId="55D75631" w14:textId="77777777" w:rsidR="0073050F" w:rsidRPr="00C75F0E" w:rsidRDefault="0073050F" w:rsidP="009D5A0C">
            <w:pPr>
              <w:pStyle w:val="TableParagraph"/>
              <w:spacing w:before="31" w:line="360" w:lineRule="auto"/>
              <w:ind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1127C14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价格部分</w:t>
            </w:r>
          </w:p>
          <w:p w14:paraId="7D2EE2C7" w14:textId="77777777" w:rsidR="0073050F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（3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分）</w:t>
            </w:r>
          </w:p>
          <w:p w14:paraId="0ABEF27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18" w:type="dxa"/>
          </w:tcPr>
          <w:p w14:paraId="5A698B89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E1AF6B7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投标报价</w:t>
            </w:r>
          </w:p>
        </w:tc>
        <w:tc>
          <w:tcPr>
            <w:tcW w:w="1773" w:type="dxa"/>
          </w:tcPr>
          <w:p w14:paraId="0B778C3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44A191C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4867" w:type="dxa"/>
          </w:tcPr>
          <w:p w14:paraId="29B1EA77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评标基准价 C=所有有效标书投标报价(或最终价格)中的最低投标报价。报价得分 = 评标基准价÷</w:t>
            </w:r>
          </w:p>
          <w:p w14:paraId="297C9FEA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（投标报价或者最终价格）× 满分</w:t>
            </w:r>
          </w:p>
        </w:tc>
      </w:tr>
      <w:tr w:rsidR="0073050F" w:rsidRPr="00C75F0E" w14:paraId="268DE578" w14:textId="77777777" w:rsidTr="009D5A0C">
        <w:trPr>
          <w:trHeight w:val="1576"/>
        </w:trPr>
        <w:tc>
          <w:tcPr>
            <w:tcW w:w="960" w:type="dxa"/>
            <w:vMerge w:val="restart"/>
            <w:tcBorders>
              <w:top w:val="nil"/>
            </w:tcBorders>
          </w:tcPr>
          <w:p w14:paraId="48E7250B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6850284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7BE74E5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0974119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5A90FA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1C9927F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D05CC8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商务部分</w:t>
            </w:r>
          </w:p>
          <w:p w14:paraId="52835DD0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20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1918" w:type="dxa"/>
          </w:tcPr>
          <w:p w14:paraId="14B2C317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8F30A9F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EEB314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投标人业绩</w:t>
            </w:r>
          </w:p>
        </w:tc>
        <w:tc>
          <w:tcPr>
            <w:tcW w:w="1773" w:type="dxa"/>
          </w:tcPr>
          <w:p w14:paraId="6FCD6CF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6DB391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329377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67" w:type="dxa"/>
          </w:tcPr>
          <w:p w14:paraId="2F4288FC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投标人自 2023 年1月1日至今已签订合同的同类项目业绩(同类项目系指至少需包含本次采购范围内核心产品之一)得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分，最多得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分。注：须提供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清晰的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含销售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价格的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中标通知书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或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合同的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复印件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，未提供或提供不全的不得分。</w:t>
            </w:r>
          </w:p>
        </w:tc>
      </w:tr>
      <w:tr w:rsidR="0073050F" w:rsidRPr="00C75F0E" w14:paraId="79687B90" w14:textId="77777777" w:rsidTr="009D5A0C">
        <w:trPr>
          <w:trHeight w:val="1576"/>
        </w:trPr>
        <w:tc>
          <w:tcPr>
            <w:tcW w:w="960" w:type="dxa"/>
            <w:vMerge/>
          </w:tcPr>
          <w:p w14:paraId="2CA8EFBB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18" w:type="dxa"/>
          </w:tcPr>
          <w:p w14:paraId="6801A92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2C43828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CAB2654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售后服务方案</w:t>
            </w:r>
          </w:p>
        </w:tc>
        <w:tc>
          <w:tcPr>
            <w:tcW w:w="1773" w:type="dxa"/>
          </w:tcPr>
          <w:p w14:paraId="2CEA4F84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3F93D1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BAA6A48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67" w:type="dxa"/>
          </w:tcPr>
          <w:p w14:paraId="53BC49CF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根据投标人提供</w:t>
            </w:r>
            <w:proofErr w:type="gramStart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的维保方案</w:t>
            </w:r>
            <w:proofErr w:type="gramEnd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内容进行评价：</w:t>
            </w:r>
            <w:proofErr w:type="gramStart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维保方案</w:t>
            </w:r>
            <w:proofErr w:type="gramEnd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具体且根据实际情况定期检测具有针对性的，得5分；方案清晰得当、有相关内容的得3分，方案不全面或有瑕疵，针对性不强的得2分。未提供的不得分。</w:t>
            </w:r>
          </w:p>
        </w:tc>
      </w:tr>
      <w:tr w:rsidR="0073050F" w:rsidRPr="00C75F0E" w14:paraId="7B03EAD6" w14:textId="77777777" w:rsidTr="009D5A0C">
        <w:trPr>
          <w:trHeight w:val="1576"/>
        </w:trPr>
        <w:tc>
          <w:tcPr>
            <w:tcW w:w="960" w:type="dxa"/>
            <w:vMerge/>
          </w:tcPr>
          <w:p w14:paraId="38593CB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27A5C65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B375F77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安装调试方案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</w:t>
            </w:r>
          </w:p>
          <w:p w14:paraId="56562ABA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培训及技术支持</w:t>
            </w:r>
          </w:p>
        </w:tc>
        <w:tc>
          <w:tcPr>
            <w:tcW w:w="1773" w:type="dxa"/>
          </w:tcPr>
          <w:p w14:paraId="42B1FAE3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0F29DB9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6999215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67" w:type="dxa"/>
          </w:tcPr>
          <w:p w14:paraId="3C85FB3B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根据投标人提供的针对本项目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安装调试及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培训方案内容及技术支持等情况进行评价：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安装调试与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培训方案具体且根据实际情况具有针对性，能够保证操作人员熟练使用的得5分；培训方案清晰得当、有技术支持内容的得3分，培训方案不全面或有瑕疵，针对性不强的得2分。未提供的不得分。</w:t>
            </w:r>
          </w:p>
        </w:tc>
      </w:tr>
      <w:tr w:rsidR="0073050F" w:rsidRPr="00C75F0E" w14:paraId="48F50AEC" w14:textId="77777777" w:rsidTr="009D5A0C">
        <w:trPr>
          <w:trHeight w:val="1576"/>
        </w:trPr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6054FCDD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A47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734596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E579AC3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1D927D2" w14:textId="77777777" w:rsidR="0073050F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质量保证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</w:p>
          <w:p w14:paraId="72D97C3A" w14:textId="77777777" w:rsidR="0073050F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C7FAE37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14:paraId="694B323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4D3728F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EDE78F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7D48615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867" w:type="dxa"/>
          </w:tcPr>
          <w:p w14:paraId="2F28BD5B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根据所投产品质量保证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进行评价，投标人所投产品质量稳定、安全性高、具有完善的质</w:t>
            </w:r>
            <w:proofErr w:type="gramStart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保承诺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的得5分；所投产品质量可靠，具有安全性、质保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可行得3分，所投产品质量不稳定，安全性有隐患，质保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方案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不全面，得2分。本项内容未提供不得分。</w:t>
            </w:r>
          </w:p>
        </w:tc>
      </w:tr>
    </w:tbl>
    <w:p w14:paraId="7BB0E8C8" w14:textId="77777777" w:rsidR="0073050F" w:rsidRPr="00C75F0E" w:rsidRDefault="0073050F" w:rsidP="0073050F">
      <w:pPr>
        <w:pStyle w:val="TableParagraph"/>
        <w:spacing w:before="31" w:line="360" w:lineRule="auto"/>
        <w:ind w:left="13" w:right="-15"/>
        <w:jc w:val="both"/>
        <w:rPr>
          <w:rFonts w:ascii="宋体" w:eastAsia="宋体" w:hAnsi="宋体"/>
          <w:sz w:val="21"/>
          <w:szCs w:val="21"/>
          <w:lang w:eastAsia="zh-CN"/>
        </w:rPr>
      </w:pPr>
    </w:p>
    <w:p w14:paraId="4CDF33D2" w14:textId="77777777" w:rsidR="0073050F" w:rsidRDefault="0073050F" w:rsidP="0073050F">
      <w:pPr>
        <w:pStyle w:val="TableParagraph"/>
        <w:spacing w:before="31" w:line="360" w:lineRule="auto"/>
        <w:ind w:left="13" w:right="-15"/>
        <w:jc w:val="both"/>
        <w:rPr>
          <w:rFonts w:ascii="宋体" w:eastAsia="宋体" w:hAnsi="宋体"/>
          <w:sz w:val="21"/>
          <w:szCs w:val="21"/>
          <w:lang w:eastAsia="zh-CN"/>
        </w:rPr>
      </w:pPr>
    </w:p>
    <w:p w14:paraId="29D3E02C" w14:textId="77777777" w:rsidR="0073050F" w:rsidRDefault="0073050F" w:rsidP="0073050F">
      <w:pPr>
        <w:pStyle w:val="TableParagraph"/>
        <w:spacing w:before="31" w:line="360" w:lineRule="auto"/>
        <w:ind w:left="13" w:right="-15"/>
        <w:jc w:val="both"/>
        <w:rPr>
          <w:rFonts w:ascii="宋体" w:eastAsia="宋体" w:hAnsi="宋体"/>
          <w:sz w:val="21"/>
          <w:szCs w:val="21"/>
          <w:lang w:eastAsia="zh-CN"/>
        </w:rPr>
      </w:pPr>
    </w:p>
    <w:p w14:paraId="404BCC81" w14:textId="77777777" w:rsidR="0073050F" w:rsidRPr="00C75F0E" w:rsidRDefault="0073050F" w:rsidP="0073050F">
      <w:pPr>
        <w:pStyle w:val="TableParagraph"/>
        <w:spacing w:before="31" w:line="360" w:lineRule="auto"/>
        <w:ind w:left="13" w:right="-15"/>
        <w:jc w:val="both"/>
        <w:rPr>
          <w:rFonts w:ascii="宋体" w:eastAsia="宋体" w:hAnsi="宋体"/>
          <w:sz w:val="21"/>
          <w:szCs w:val="21"/>
          <w:lang w:eastAsia="zh-CN"/>
        </w:rPr>
        <w:sectPr w:rsidR="0073050F" w:rsidRPr="00C75F0E">
          <w:footerReference w:type="default" r:id="rId6"/>
          <w:pgSz w:w="11910" w:h="16840"/>
          <w:pgMar w:top="1440" w:right="780" w:bottom="1180" w:left="1020" w:header="0" w:footer="997" w:gutter="0"/>
          <w:cols w:space="720"/>
        </w:sect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76"/>
        <w:gridCol w:w="876"/>
        <w:gridCol w:w="874"/>
        <w:gridCol w:w="1615"/>
        <w:gridCol w:w="4052"/>
      </w:tblGrid>
      <w:tr w:rsidR="0073050F" w:rsidRPr="00C75F0E" w14:paraId="48CA59DE" w14:textId="77777777" w:rsidTr="009D5A0C">
        <w:trPr>
          <w:trHeight w:val="631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468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12AB44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E53EE53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4EAC5C3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DB19AFD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193AAE3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90F8B2C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45B067B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3145AF4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210" w:right="-15" w:hangingChars="100" w:hanging="21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技术部分(50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3F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328525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CEB089B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FB5DC99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EDCE5EB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B6D70D0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响应情况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2ED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BE18F36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基本分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E8A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8491864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2444" w:type="pct"/>
            <w:tcBorders>
              <w:left w:val="single" w:sz="4" w:space="0" w:color="auto"/>
            </w:tcBorders>
          </w:tcPr>
          <w:p w14:paraId="0739A061" w14:textId="3688A315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全部满足实质性条款要求的得30分；</w:t>
            </w:r>
            <w:r w:rsidR="00157AF1" w:rsidRPr="00F2078B">
              <w:rPr>
                <w:rFonts w:ascii="宋体" w:hAnsi="宋体" w:cs="宋体" w:hint="eastAsia"/>
                <w:sz w:val="30"/>
                <w:szCs w:val="30"/>
                <w:lang w:eastAsia="zh-CN"/>
              </w:rPr>
              <w:t>▲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参数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条款有 1 项不满足的，为无效投标。</w:t>
            </w:r>
          </w:p>
        </w:tc>
      </w:tr>
      <w:tr w:rsidR="0073050F" w:rsidRPr="00C75F0E" w14:paraId="02C36D27" w14:textId="77777777" w:rsidTr="009D5A0C">
        <w:trPr>
          <w:trHeight w:val="1555"/>
        </w:trPr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F1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BBB6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1B78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757A915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8FE3FFB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负偏离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403F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B529657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3A5E5F59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444" w:type="pct"/>
            <w:tcBorders>
              <w:left w:val="single" w:sz="4" w:space="0" w:color="auto"/>
            </w:tcBorders>
          </w:tcPr>
          <w:p w14:paraId="517CA7B5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非实质性条款每出现1 </w:t>
            </w:r>
            <w:proofErr w:type="gramStart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条负偏离</w:t>
            </w:r>
            <w:proofErr w:type="gramEnd"/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扣除基本分2分，负偏离5条及以上的，基本分为0分。</w:t>
            </w:r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要求：以上技术参数需要提供可公开获取的佐证材料（如产品说明书、</w:t>
            </w:r>
            <w:proofErr w:type="gramStart"/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官网截</w:t>
            </w:r>
            <w:proofErr w:type="gramEnd"/>
            <w:r w:rsidRPr="00C75F0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图、医疗器械注册证等）。</w:t>
            </w:r>
          </w:p>
          <w:p w14:paraId="363AA47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3050F" w:rsidRPr="00C75F0E" w14:paraId="75DCEBAF" w14:textId="77777777" w:rsidTr="009D5A0C">
        <w:trPr>
          <w:trHeight w:val="1862"/>
        </w:trPr>
        <w:tc>
          <w:tcPr>
            <w:tcW w:w="528" w:type="pct"/>
            <w:vMerge/>
            <w:tcBorders>
              <w:top w:val="single" w:sz="4" w:space="0" w:color="auto"/>
            </w:tcBorders>
          </w:tcPr>
          <w:p w14:paraId="1E3F2C70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</w:tcBorders>
          </w:tcPr>
          <w:p w14:paraId="7898922A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102C3F0F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C7BE836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8881738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7EF6A47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66CD02B4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产品评价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14:paraId="61ED9638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2A8D295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1A3A214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0D8DAE2A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产品性能</w:t>
            </w:r>
          </w:p>
        </w:tc>
        <w:tc>
          <w:tcPr>
            <w:tcW w:w="974" w:type="pct"/>
            <w:tcBorders>
              <w:top w:val="single" w:sz="4" w:space="0" w:color="auto"/>
            </w:tcBorders>
          </w:tcPr>
          <w:p w14:paraId="0F5F2D05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14ECF4A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77325BE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77BDE6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44" w:type="pct"/>
          </w:tcPr>
          <w:p w14:paraId="660F592C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所投产品的性能先进、技术成熟。产品选型配置较高的，得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分;所投产品的性能、技术和产品选型配置符合，满足需求较好的，得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分;所投产品的性能、技术和产品选型配置各方面一般的，得5分。所投产品的性能、技术各方面产品选型配置较差的，得1分。</w:t>
            </w:r>
          </w:p>
        </w:tc>
      </w:tr>
      <w:tr w:rsidR="0073050F" w:rsidRPr="00C75F0E" w14:paraId="31E84B33" w14:textId="77777777" w:rsidTr="009D5A0C">
        <w:trPr>
          <w:trHeight w:val="1247"/>
        </w:trPr>
        <w:tc>
          <w:tcPr>
            <w:tcW w:w="528" w:type="pct"/>
            <w:vMerge/>
            <w:tcBorders>
              <w:top w:val="nil"/>
            </w:tcBorders>
          </w:tcPr>
          <w:p w14:paraId="374A9EB2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8" w:type="pct"/>
            <w:vMerge/>
            <w:tcBorders>
              <w:top w:val="nil"/>
            </w:tcBorders>
          </w:tcPr>
          <w:p w14:paraId="44B6F1E6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527" w:type="pct"/>
          </w:tcPr>
          <w:p w14:paraId="396AD939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531C4349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7E4E30B7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优势分析</w:t>
            </w:r>
          </w:p>
        </w:tc>
        <w:tc>
          <w:tcPr>
            <w:tcW w:w="974" w:type="pct"/>
          </w:tcPr>
          <w:p w14:paraId="18AFDD96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2DD475C5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14:paraId="4AB6DBD6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444" w:type="pct"/>
          </w:tcPr>
          <w:p w14:paraId="641C6F57" w14:textId="77777777" w:rsidR="0073050F" w:rsidRPr="00C75F0E" w:rsidRDefault="0073050F" w:rsidP="009D5A0C">
            <w:pPr>
              <w:pStyle w:val="TableParagraph"/>
              <w:spacing w:before="31" w:line="360" w:lineRule="auto"/>
              <w:ind w:left="13" w:right="-15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75F0E">
              <w:rPr>
                <w:rFonts w:ascii="宋体" w:eastAsia="宋体" w:hAnsi="宋体"/>
                <w:sz w:val="21"/>
                <w:szCs w:val="21"/>
                <w:lang w:eastAsia="zh-CN"/>
              </w:rPr>
              <w:t>投标人针对本次投标的优势分析，提供合理化建议的自拟陈述，提供内容全面完善的得10分；有遗漏或内容不属于优势分析或合理化建议的得5分，未提供不得分。</w:t>
            </w:r>
          </w:p>
        </w:tc>
      </w:tr>
    </w:tbl>
    <w:p w14:paraId="0BD8DAF5" w14:textId="77777777" w:rsidR="00EE2189" w:rsidRPr="0073050F" w:rsidRDefault="00EE2189"/>
    <w:sectPr w:rsidR="00EE2189" w:rsidRPr="0073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6A02" w14:textId="77777777" w:rsidR="009B1E1F" w:rsidRDefault="009B1E1F" w:rsidP="0073050F">
      <w:r>
        <w:separator/>
      </w:r>
    </w:p>
  </w:endnote>
  <w:endnote w:type="continuationSeparator" w:id="0">
    <w:p w14:paraId="1922437B" w14:textId="77777777" w:rsidR="009B1E1F" w:rsidRDefault="009B1E1F" w:rsidP="0073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C143" w14:textId="77777777" w:rsidR="0073050F" w:rsidRDefault="0073050F">
    <w:pPr>
      <w:pStyle w:val="a5"/>
    </w:pPr>
    <w:r>
      <w:rPr>
        <w:rFonts w:hint="eastAsia"/>
      </w:rPr>
      <w:t xml:space="preserve">学科确认签名： </w:t>
    </w:r>
    <w:r>
      <w:t xml:space="preserve">                                                </w:t>
    </w:r>
    <w:r>
      <w:rPr>
        <w:rFonts w:hint="eastAsia"/>
      </w:rPr>
      <w:t xml:space="preserve">时间： </w:t>
    </w:r>
    <w:r>
      <w:t xml:space="preserve">        </w:t>
    </w:r>
  </w:p>
  <w:p w14:paraId="20980A19" w14:textId="77777777" w:rsidR="0073050F" w:rsidRDefault="007305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8905" w14:textId="77777777" w:rsidR="009B1E1F" w:rsidRDefault="009B1E1F" w:rsidP="0073050F">
      <w:r>
        <w:separator/>
      </w:r>
    </w:p>
  </w:footnote>
  <w:footnote w:type="continuationSeparator" w:id="0">
    <w:p w14:paraId="7FF7EBAF" w14:textId="77777777" w:rsidR="009B1E1F" w:rsidRDefault="009B1E1F" w:rsidP="00730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92"/>
    <w:rsid w:val="00157AF1"/>
    <w:rsid w:val="001E310C"/>
    <w:rsid w:val="00545F92"/>
    <w:rsid w:val="0073050F"/>
    <w:rsid w:val="009B1E1F"/>
    <w:rsid w:val="00A74806"/>
    <w:rsid w:val="00BE17F2"/>
    <w:rsid w:val="00ED7E5A"/>
    <w:rsid w:val="00E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E1491"/>
  <w15:chartTrackingRefBased/>
  <w15:docId w15:val="{8C39CBFB-349E-4015-870D-9AF00400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30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5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50F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73050F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73050F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73050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050F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73050F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73050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3</cp:revision>
  <dcterms:created xsi:type="dcterms:W3CDTF">2024-10-23T06:54:00Z</dcterms:created>
  <dcterms:modified xsi:type="dcterms:W3CDTF">2024-10-23T08:05:00Z</dcterms:modified>
</cp:coreProperties>
</file>